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bidi="ar"/>
        </w:rPr>
        <w:t>附件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/>
          <w:sz w:val="36"/>
          <w:szCs w:val="32"/>
        </w:rPr>
      </w:pPr>
      <w:r>
        <w:rPr>
          <w:rFonts w:hint="eastAsia" w:ascii="方正小标宋简体" w:hAnsi="宋体" w:eastAsia="方正小标宋简体" w:cs="宋体"/>
          <w:b/>
          <w:sz w:val="36"/>
          <w:szCs w:val="32"/>
          <w:lang w:bidi="ar"/>
        </w:rPr>
        <w:t>中共河南工业和信息化职业学院委员会</w:t>
      </w:r>
    </w:p>
    <w:p>
      <w:pPr>
        <w:spacing w:after="156" w:afterLines="50" w:line="600" w:lineRule="exact"/>
        <w:jc w:val="center"/>
        <w:rPr>
          <w:rFonts w:ascii="方正小标宋简体" w:hAnsi="宋体" w:eastAsia="方正小标宋简体" w:cs="宋体"/>
          <w:b/>
          <w:sz w:val="36"/>
          <w:szCs w:val="32"/>
          <w:lang w:bidi="ar"/>
        </w:rPr>
      </w:pPr>
      <w:r>
        <w:rPr>
          <w:rFonts w:hint="eastAsia" w:ascii="方正小标宋简体" w:hAnsi="宋体" w:eastAsia="方正小标宋简体" w:cs="宋体"/>
          <w:b/>
          <w:sz w:val="36"/>
          <w:szCs w:val="32"/>
          <w:lang w:bidi="ar"/>
        </w:rPr>
        <w:t>2020年下半年政治理论学习内容及进程安排</w:t>
      </w:r>
    </w:p>
    <w:tbl>
      <w:tblPr>
        <w:tblStyle w:val="4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654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lang w:bidi="ar"/>
              </w:rPr>
              <w:t>时间</w:t>
            </w:r>
          </w:p>
        </w:tc>
        <w:tc>
          <w:tcPr>
            <w:tcW w:w="6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lang w:bidi="ar"/>
              </w:rPr>
              <w:t>内 容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lang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七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月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份</w:t>
            </w:r>
          </w:p>
        </w:tc>
        <w:tc>
          <w:tcPr>
            <w:tcW w:w="6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1．学习省委党建工作领导小组会议内容；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</w:rPr>
              <w:t>2．深入学习贯彻习近平总书记在中央纪委四次全会上的重要讲话精神。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注：学习内容可参考相关党章党报，或从学院网站党委宣传部网页“理论学习”栏目中下载相关资料等。</w:t>
            </w:r>
          </w:p>
          <w:p>
            <w:pPr>
              <w:pStyle w:val="3"/>
              <w:widowControl/>
              <w:spacing w:before="0" w:beforeAutospacing="0" w:after="0" w:afterAutospacing="0" w:line="50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另：如有临时性专题学习活动，另行通知。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八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月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份</w:t>
            </w:r>
          </w:p>
        </w:tc>
        <w:tc>
          <w:tcPr>
            <w:tcW w:w="6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1．学习关于做好秋季学期开学及疫情防控工作的有关要求</w:t>
            </w:r>
            <w:r>
              <w:rPr>
                <w:rFonts w:ascii="仿宋" w:hAnsi="仿宋" w:eastAsia="仿宋" w:cs="仿宋"/>
              </w:rPr>
              <w:t>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2．学习有关</w:t>
            </w:r>
            <w:r>
              <w:rPr>
                <w:rFonts w:ascii="仿宋" w:hAnsi="仿宋" w:eastAsia="仿宋" w:cs="仿宋"/>
              </w:rPr>
              <w:t>时事政治</w:t>
            </w:r>
            <w:r>
              <w:rPr>
                <w:rFonts w:hint="eastAsia" w:ascii="仿宋" w:hAnsi="仿宋" w:eastAsia="仿宋" w:cs="仿宋"/>
              </w:rPr>
              <w:t>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3．学习《求是》杂志上习近平总书记重要</w:t>
            </w:r>
            <w:r>
              <w:rPr>
                <w:rFonts w:ascii="仿宋" w:hAnsi="仿宋" w:eastAsia="仿宋" w:cs="仿宋"/>
              </w:rPr>
              <w:t>文章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九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月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份</w:t>
            </w:r>
          </w:p>
        </w:tc>
        <w:tc>
          <w:tcPr>
            <w:tcW w:w="6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1．学习《求是》杂志上习近平总书记重要文章；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2．学习习近平总书记教师节讲话精神。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十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月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份</w:t>
            </w:r>
          </w:p>
        </w:tc>
        <w:tc>
          <w:tcPr>
            <w:tcW w:w="6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1．学习《正风肃纪，求真务实，施政为民，把政府系统党风廉政建设和反腐败工作推向深入》；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2．认真学习十九届五中全会精神。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十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一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月</w:t>
            </w:r>
          </w:p>
        </w:tc>
        <w:tc>
          <w:tcPr>
            <w:tcW w:w="6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1．认真学习国民经济和社会发展第十四个五年规划内容；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2．学习《中国制度面对面》（第一、二章）；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3．学习《习近平谈治国理政》（第三卷第一章）。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十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二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ar"/>
              </w:rPr>
              <w:t>月</w:t>
            </w:r>
          </w:p>
        </w:tc>
        <w:tc>
          <w:tcPr>
            <w:tcW w:w="6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1、学习《中国制度面对面》（第三、四章）；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2、学习《习近平谈治国理政》（第三卷第二章）。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DF"/>
    <w:rsid w:val="005018DF"/>
    <w:rsid w:val="006E28E6"/>
    <w:rsid w:val="00A71977"/>
    <w:rsid w:val="00AD1A21"/>
    <w:rsid w:val="3F9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434</Characters>
  <Lines>3</Lines>
  <Paragraphs>1</Paragraphs>
  <TotalTime>8</TotalTime>
  <ScaleCrop>false</ScaleCrop>
  <LinksUpToDate>false</LinksUpToDate>
  <CharactersWithSpaces>509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2020-10-06T07:32:00Z</dcterms:created>
  <dc:creator>Administrator</dc:creator>
  <cp:lastModifiedBy>溶解</cp:lastModifiedBy>
  <cp:lastPrinted>2020-10-06T07:44:00Z</cp:lastPrinted>
  <dcterms:modified xsi:type="dcterms:W3CDTF">2020-10-06T08:32:13Z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