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14" w:line="438" w:lineRule="exact"/>
        <w:ind w:right="-98"/>
        <w:rPr>
          <w:rFonts w:ascii="黑体" w:hAnsi="黑体" w:eastAsia="黑体" w:cs="黑体"/>
          <w:color w:val="4C4643"/>
          <w:sz w:val="32"/>
          <w:szCs w:val="32"/>
        </w:rPr>
      </w:pPr>
      <w:bookmarkStart w:id="0" w:name="_GoBack"/>
      <w:bookmarkEnd w:id="0"/>
      <w:r>
        <w:rPr>
          <w:rFonts w:hint="eastAsia" w:ascii="黑体" w:hAnsi="黑体" w:eastAsia="黑体" w:cs="黑体"/>
          <w:color w:val="4C4643"/>
          <w:sz w:val="32"/>
          <w:szCs w:val="32"/>
        </w:rPr>
        <w:t>附件</w:t>
      </w:r>
    </w:p>
    <w:p>
      <w:pPr>
        <w:spacing w:before="114" w:line="438" w:lineRule="exact"/>
        <w:ind w:right="-98"/>
        <w:rPr>
          <w:rFonts w:ascii="黑体" w:hAnsi="黑体" w:eastAsia="黑体" w:cs="黑体"/>
          <w:color w:val="4C4643"/>
          <w:sz w:val="30"/>
          <w:szCs w:val="30"/>
        </w:rPr>
      </w:pPr>
    </w:p>
    <w:p>
      <w:pPr>
        <w:spacing w:before="114" w:line="438" w:lineRule="exact"/>
        <w:ind w:left="1036" w:right="-98" w:firstLine="2001"/>
        <w:rPr>
          <w:rFonts w:ascii="宋体" w:hAnsi="宋体" w:eastAsia="宋体" w:cs="Times New Roman"/>
          <w:b/>
          <w:bCs/>
          <w:sz w:val="44"/>
          <w:szCs w:val="44"/>
        </w:rPr>
      </w:pPr>
      <w:r>
        <w:rPr>
          <w:rFonts w:hint="eastAsia" w:ascii="宋体" w:hAnsi="宋体" w:eastAsia="宋体"/>
          <w:b/>
          <w:bCs/>
          <w:color w:val="4C4643"/>
          <w:sz w:val="44"/>
          <w:szCs w:val="44"/>
        </w:rPr>
        <w:t>谢伏瞻省长</w:t>
      </w:r>
    </w:p>
    <w:p>
      <w:pPr>
        <w:spacing w:before="159" w:line="436" w:lineRule="exact"/>
        <w:ind w:left="1036" w:right="-98" w:hanging="4"/>
        <w:rPr>
          <w:rFonts w:ascii="宋体" w:hAnsi="宋体" w:eastAsia="宋体"/>
          <w:b/>
          <w:bCs/>
          <w:sz w:val="44"/>
          <w:szCs w:val="44"/>
        </w:rPr>
      </w:pPr>
      <w:r>
        <w:rPr>
          <w:rFonts w:hint="eastAsia" w:ascii="宋体" w:hAnsi="宋体" w:eastAsia="宋体"/>
          <w:b/>
          <w:bCs/>
          <w:color w:val="4C4643"/>
          <w:sz w:val="44"/>
          <w:szCs w:val="44"/>
        </w:rPr>
        <w:t>在省工业和信息化委调研座谈会上的</w:t>
      </w:r>
    </w:p>
    <w:p>
      <w:pPr>
        <w:spacing w:before="158" w:line="442" w:lineRule="exact"/>
        <w:ind w:left="1036" w:right="-98" w:firstLine="2759"/>
        <w:rPr>
          <w:rFonts w:ascii="宋体" w:hAnsi="宋体" w:eastAsia="宋体"/>
          <w:b/>
          <w:bCs/>
          <w:sz w:val="44"/>
          <w:szCs w:val="44"/>
        </w:rPr>
      </w:pPr>
      <w:r>
        <w:rPr>
          <w:rFonts w:hint="eastAsia" w:ascii="宋体" w:hAnsi="宋体" w:eastAsia="宋体"/>
          <w:b/>
          <w:bCs/>
          <w:color w:val="4C4643"/>
          <w:sz w:val="44"/>
          <w:szCs w:val="44"/>
        </w:rPr>
        <w:t>讲</w:t>
      </w:r>
      <w:r>
        <w:rPr>
          <w:rFonts w:hint="eastAsia" w:ascii="宋体" w:hAnsi="宋体" w:eastAsia="宋体"/>
          <w:b/>
          <w:bCs/>
          <w:color w:val="000000"/>
          <w:sz w:val="44"/>
          <w:szCs w:val="44"/>
        </w:rPr>
        <w:t xml:space="preserve">   </w:t>
      </w:r>
      <w:r>
        <w:rPr>
          <w:rFonts w:hint="eastAsia" w:ascii="宋体" w:hAnsi="宋体" w:eastAsia="宋体"/>
          <w:b/>
          <w:bCs/>
          <w:color w:val="4C4643"/>
          <w:sz w:val="44"/>
          <w:szCs w:val="44"/>
        </w:rPr>
        <w:t>话</w:t>
      </w:r>
    </w:p>
    <w:p>
      <w:pPr>
        <w:spacing w:before="248" w:line="304" w:lineRule="exact"/>
        <w:ind w:left="991" w:right="-143" w:firstLine="1020"/>
        <w:rPr>
          <w:rFonts w:ascii="方正北魏楷书简体" w:eastAsia="方正北魏楷书简体"/>
          <w:sz w:val="32"/>
          <w:szCs w:val="32"/>
        </w:rPr>
      </w:pPr>
      <w:r>
        <w:rPr>
          <w:rFonts w:hint="eastAsia" w:ascii="方正北魏楷书简体" w:eastAsia="方正北魏楷书简体"/>
          <w:color w:val="4C4643"/>
          <w:sz w:val="32"/>
          <w:szCs w:val="32"/>
        </w:rPr>
        <w:t xml:space="preserve"> (2015年9月15日   根据录音整理)</w:t>
      </w:r>
    </w:p>
    <w:p>
      <w:pPr>
        <w:spacing w:line="283" w:lineRule="exact"/>
        <w:ind w:left="-56" w:right="-68" w:firstLine="615"/>
        <w:rPr>
          <w:sz w:val="14"/>
        </w:rPr>
      </w:pPr>
    </w:p>
    <w:p>
      <w:pPr>
        <w:spacing w:line="283" w:lineRule="exact"/>
        <w:ind w:left="-56" w:right="-68" w:firstLine="615"/>
        <w:rPr>
          <w:sz w:val="14"/>
        </w:rPr>
      </w:pPr>
    </w:p>
    <w:p>
      <w:pPr>
        <w:spacing w:before="79" w:line="520" w:lineRule="exact"/>
        <w:ind w:left="-56" w:right="-68" w:firstLine="615"/>
        <w:rPr>
          <w:rFonts w:ascii="仿宋" w:hAnsi="仿宋" w:eastAsia="仿宋" w:cs="宋体"/>
          <w:sz w:val="32"/>
          <w:szCs w:val="32"/>
        </w:rPr>
      </w:pPr>
      <w:r>
        <w:rPr>
          <w:rFonts w:hint="eastAsia" w:ascii="仿宋" w:hAnsi="仿宋" w:eastAsia="仿宋" w:cs="宋体"/>
          <w:color w:val="2B292B"/>
          <w:sz w:val="32"/>
          <w:szCs w:val="32"/>
        </w:rPr>
        <w:t>今天到工信委来，主要是就我省对接中国制造2025、编制河南行动纲要作一些调研，同时对当前稳增长、保态势的重点工作进行研讨。刚才，照平同志作了一个简要的汇报，几位专家也作了发</w:t>
      </w:r>
      <w:r>
        <w:rPr>
          <w:rFonts w:hint="eastAsia" w:ascii="仿宋" w:hAnsi="仿宋" w:eastAsia="仿宋" w:cs="宋体"/>
          <w:color w:val="2A2A28"/>
          <w:sz w:val="32"/>
          <w:szCs w:val="32"/>
        </w:rPr>
        <w:t>言，大家讲得都很好；维宁同志就做好工信工作讲了很好的意见，我都赞成。近年来，全省工信系统围绕中心、服务大局，积极推进服务企业、招商引资</w:t>
      </w:r>
      <w:r>
        <w:rPr>
          <w:rFonts w:hint="eastAsia" w:ascii="仿宋" w:hAnsi="仿宋" w:eastAsia="仿宋" w:cs="宋体"/>
          <w:color w:val="585353"/>
          <w:sz w:val="32"/>
          <w:szCs w:val="32"/>
        </w:rPr>
        <w:t>、</w:t>
      </w:r>
      <w:r>
        <w:rPr>
          <w:rFonts w:hint="eastAsia" w:ascii="仿宋" w:hAnsi="仿宋" w:eastAsia="仿宋" w:cs="宋体"/>
          <w:color w:val="2A2A28"/>
          <w:sz w:val="32"/>
          <w:szCs w:val="32"/>
        </w:rPr>
        <w:t>谋划长远等重点工作，在全省经济稳定增长</w:t>
      </w:r>
      <w:r>
        <w:rPr>
          <w:rFonts w:hint="eastAsia" w:ascii="仿宋" w:hAnsi="仿宋" w:eastAsia="仿宋" w:cs="宋体"/>
          <w:color w:val="585353"/>
          <w:sz w:val="32"/>
          <w:szCs w:val="32"/>
        </w:rPr>
        <w:t>、</w:t>
      </w:r>
      <w:r>
        <w:rPr>
          <w:rFonts w:hint="eastAsia" w:ascii="仿宋" w:hAnsi="仿宋" w:eastAsia="仿宋" w:cs="宋体"/>
          <w:color w:val="2A2A28"/>
          <w:sz w:val="32"/>
          <w:szCs w:val="32"/>
        </w:rPr>
        <w:t>结构优化升级工作大局中发挥了重要作用。这里，我代表省委</w:t>
      </w:r>
      <w:r>
        <w:rPr>
          <w:rFonts w:hint="eastAsia" w:ascii="仿宋" w:hAnsi="仿宋" w:eastAsia="仿宋" w:cs="宋体"/>
          <w:color w:val="585353"/>
          <w:sz w:val="32"/>
          <w:szCs w:val="32"/>
        </w:rPr>
        <w:t>、</w:t>
      </w:r>
      <w:r>
        <w:rPr>
          <w:rFonts w:hint="eastAsia" w:ascii="仿宋" w:hAnsi="仿宋" w:eastAsia="仿宋" w:cs="宋体"/>
          <w:color w:val="2A2A28"/>
          <w:sz w:val="32"/>
          <w:szCs w:val="32"/>
        </w:rPr>
        <w:t>省政府对工信系统的广大干部职工表示衷心的感谢！借此机会，我就工信系统的下步工作，讲几点意见。</w:t>
      </w:r>
    </w:p>
    <w:p>
      <w:pPr>
        <w:spacing w:line="520" w:lineRule="exact"/>
        <w:ind w:right="-68"/>
        <w:rPr>
          <w:rFonts w:ascii="黑体" w:hAnsi="黑体" w:eastAsia="黑体" w:cs="宋体"/>
          <w:b/>
          <w:bCs/>
          <w:sz w:val="32"/>
          <w:szCs w:val="32"/>
        </w:rPr>
      </w:pPr>
      <w:r>
        <w:rPr>
          <w:rFonts w:hint="eastAsia" w:ascii="仿宋" w:hAnsi="仿宋" w:eastAsia="仿宋" w:cs="宋体"/>
          <w:color w:val="585353"/>
          <w:sz w:val="32"/>
          <w:szCs w:val="32"/>
        </w:rPr>
        <w:t xml:space="preserve">   </w:t>
      </w:r>
      <w:r>
        <w:rPr>
          <w:rFonts w:hint="eastAsia" w:ascii="仿宋" w:hAnsi="仿宋" w:eastAsia="仿宋" w:cs="宋体"/>
          <w:b/>
          <w:bCs/>
          <w:color w:val="585353"/>
          <w:sz w:val="32"/>
          <w:szCs w:val="32"/>
        </w:rPr>
        <w:t xml:space="preserve"> </w:t>
      </w:r>
      <w:r>
        <w:rPr>
          <w:rFonts w:hint="eastAsia" w:ascii="黑体" w:hAnsi="黑体" w:eastAsia="黑体" w:cs="宋体"/>
          <w:b/>
          <w:bCs/>
          <w:color w:val="585353"/>
          <w:sz w:val="32"/>
          <w:szCs w:val="32"/>
        </w:rPr>
        <w:t>一</w:t>
      </w:r>
      <w:r>
        <w:rPr>
          <w:rFonts w:hint="eastAsia" w:ascii="黑体" w:hAnsi="黑体" w:eastAsia="黑体" w:cs="宋体"/>
          <w:b/>
          <w:bCs/>
          <w:color w:val="2A2A28"/>
          <w:sz w:val="32"/>
          <w:szCs w:val="32"/>
        </w:rPr>
        <w:t>、</w:t>
      </w:r>
      <w:r>
        <w:rPr>
          <w:rFonts w:hint="eastAsia" w:ascii="黑体" w:hAnsi="黑体" w:eastAsia="黑体" w:cs="宋体"/>
          <w:b/>
          <w:bCs/>
          <w:color w:val="000000"/>
          <w:sz w:val="32"/>
          <w:szCs w:val="32"/>
        </w:rPr>
        <w:t xml:space="preserve"> </w:t>
      </w:r>
      <w:r>
        <w:rPr>
          <w:rFonts w:hint="eastAsia" w:ascii="黑体" w:hAnsi="黑体" w:eastAsia="黑体" w:cs="宋体"/>
          <w:b/>
          <w:bCs/>
          <w:color w:val="585353"/>
          <w:sz w:val="32"/>
          <w:szCs w:val="32"/>
        </w:rPr>
        <w:t>立足当</w:t>
      </w:r>
      <w:r>
        <w:rPr>
          <w:rFonts w:hint="eastAsia" w:ascii="黑体" w:hAnsi="黑体" w:eastAsia="黑体" w:cs="宋体"/>
          <w:b/>
          <w:bCs/>
          <w:color w:val="2A2A28"/>
          <w:sz w:val="32"/>
          <w:szCs w:val="32"/>
        </w:rPr>
        <w:t>前</w:t>
      </w:r>
      <w:r>
        <w:rPr>
          <w:rFonts w:hint="eastAsia" w:ascii="黑体" w:hAnsi="黑体" w:eastAsia="黑体" w:cs="宋体"/>
          <w:b/>
          <w:bCs/>
          <w:color w:val="585353"/>
          <w:sz w:val="32"/>
          <w:szCs w:val="32"/>
        </w:rPr>
        <w:t>，千</w:t>
      </w:r>
      <w:r>
        <w:rPr>
          <w:rFonts w:hint="eastAsia" w:ascii="黑体" w:hAnsi="黑体" w:eastAsia="黑体" w:cs="宋体"/>
          <w:b/>
          <w:bCs/>
          <w:color w:val="2A2A28"/>
          <w:sz w:val="32"/>
          <w:szCs w:val="32"/>
        </w:rPr>
        <w:t>方</w:t>
      </w:r>
      <w:r>
        <w:rPr>
          <w:rFonts w:hint="eastAsia" w:ascii="黑体" w:hAnsi="黑体" w:eastAsia="黑体" w:cs="宋体"/>
          <w:b/>
          <w:bCs/>
          <w:color w:val="585353"/>
          <w:sz w:val="32"/>
          <w:szCs w:val="32"/>
        </w:rPr>
        <w:t>百计</w:t>
      </w:r>
      <w:r>
        <w:rPr>
          <w:rFonts w:hint="eastAsia" w:ascii="黑体" w:hAnsi="黑体" w:eastAsia="黑体" w:cs="宋体"/>
          <w:b/>
          <w:bCs/>
          <w:color w:val="2A2A28"/>
          <w:sz w:val="32"/>
          <w:szCs w:val="32"/>
        </w:rPr>
        <w:t>稳</w:t>
      </w:r>
      <w:r>
        <w:rPr>
          <w:rFonts w:hint="eastAsia" w:ascii="黑体" w:hAnsi="黑体" w:eastAsia="黑体" w:cs="宋体"/>
          <w:b/>
          <w:bCs/>
          <w:color w:val="585353"/>
          <w:sz w:val="32"/>
          <w:szCs w:val="32"/>
        </w:rPr>
        <w:t>定工业运行，为全省经济增长作</w:t>
      </w:r>
      <w:r>
        <w:rPr>
          <w:rFonts w:hint="eastAsia" w:ascii="黑体" w:hAnsi="黑体" w:eastAsia="黑体" w:cs="宋体"/>
          <w:b/>
          <w:bCs/>
          <w:color w:val="2A2A28"/>
          <w:sz w:val="32"/>
          <w:szCs w:val="32"/>
        </w:rPr>
        <w:t>出更大贡献</w:t>
      </w:r>
    </w:p>
    <w:p>
      <w:pPr>
        <w:spacing w:before="64" w:line="520" w:lineRule="exact"/>
        <w:ind w:left="-14" w:right="-143" w:firstLine="638"/>
        <w:rPr>
          <w:rFonts w:ascii="仿宋" w:hAnsi="仿宋" w:eastAsia="仿宋" w:cs="Times New Roman"/>
          <w:sz w:val="32"/>
          <w:szCs w:val="32"/>
        </w:rPr>
      </w:pPr>
      <w:r>
        <w:rPr>
          <w:rFonts w:hint="eastAsia" w:ascii="仿宋" w:hAnsi="仿宋" w:eastAsia="仿宋" w:cs="宋体"/>
          <w:color w:val="2A2A28"/>
          <w:sz w:val="32"/>
          <w:szCs w:val="32"/>
        </w:rPr>
        <w:t>受国际金融危机等外部环境和自身发展的内在条件变化等因素影响，近年来我国经济发展进入了以增速换档、结构优化</w:t>
      </w:r>
      <w:r>
        <w:rPr>
          <w:rFonts w:hint="eastAsia" w:ascii="仿宋" w:hAnsi="仿宋" w:eastAsia="仿宋" w:cs="宋体"/>
          <w:color w:val="585353"/>
          <w:sz w:val="32"/>
          <w:szCs w:val="32"/>
        </w:rPr>
        <w:t>、</w:t>
      </w:r>
      <w:r>
        <w:rPr>
          <w:rFonts w:hint="eastAsia" w:ascii="仿宋" w:hAnsi="仿宋" w:eastAsia="仿宋" w:cs="宋体"/>
          <w:color w:val="2A2A28"/>
          <w:sz w:val="32"/>
          <w:szCs w:val="32"/>
        </w:rPr>
        <w:t>动力转换为主要特征的新常态。在这样的背景下，我省经济社会发展也出现了一系列新情况新问题，最突出的是经济增速回落，2012</w:t>
      </w:r>
      <w:r>
        <w:rPr>
          <w:rFonts w:hint="eastAsia" w:ascii="仿宋" w:hAnsi="仿宋" w:eastAsia="仿宋"/>
          <w:color w:val="2B2A29"/>
          <w:sz w:val="32"/>
          <w:szCs w:val="32"/>
        </w:rPr>
        <w:t>年全省经济增长10.1%，2013年降到9%，去年进一步降到8.9%，今年预期目标是8%，现在看来完成全年目标难度不小。河南是</w:t>
      </w:r>
      <w:r>
        <w:rPr>
          <w:rFonts w:hint="eastAsia" w:ascii="仿宋" w:hAnsi="仿宋" w:eastAsia="仿宋"/>
          <w:color w:val="544F4F"/>
          <w:sz w:val="32"/>
          <w:szCs w:val="32"/>
        </w:rPr>
        <w:t>一</w:t>
      </w:r>
      <w:r>
        <w:rPr>
          <w:rFonts w:hint="eastAsia" w:ascii="仿宋" w:hAnsi="仿宋" w:eastAsia="仿宋"/>
          <w:color w:val="2B2A29"/>
          <w:sz w:val="32"/>
          <w:szCs w:val="32"/>
        </w:rPr>
        <w:t>个发展中的省份，工业化城镇化水平都不高，潜在需求很大，无论是从发展需要来看，还是从具有的增长潜力来看</w:t>
      </w:r>
      <w:r>
        <w:rPr>
          <w:rFonts w:hint="eastAsia" w:ascii="仿宋" w:hAnsi="仿宋" w:eastAsia="仿宋"/>
          <w:color w:val="544F4F"/>
          <w:sz w:val="32"/>
          <w:szCs w:val="32"/>
        </w:rPr>
        <w:t>，</w:t>
      </w:r>
      <w:r>
        <w:rPr>
          <w:rFonts w:hint="eastAsia" w:ascii="仿宋" w:hAnsi="仿宋" w:eastAsia="仿宋"/>
          <w:color w:val="2B2A29"/>
          <w:sz w:val="32"/>
          <w:szCs w:val="32"/>
        </w:rPr>
        <w:t>都应该也必须保持较快的经济增长速度。因此，省委、省政府提出</w:t>
      </w:r>
      <w:r>
        <w:rPr>
          <w:rFonts w:hint="eastAsia" w:ascii="仿宋" w:hAnsi="仿宋" w:eastAsia="仿宋"/>
          <w:color w:val="544F4F"/>
          <w:sz w:val="32"/>
          <w:szCs w:val="32"/>
        </w:rPr>
        <w:t>要</w:t>
      </w:r>
      <w:r>
        <w:rPr>
          <w:rFonts w:hint="eastAsia" w:ascii="仿宋" w:hAnsi="仿宋" w:eastAsia="仿宋"/>
          <w:color w:val="2B2A29"/>
          <w:sz w:val="32"/>
          <w:szCs w:val="32"/>
        </w:rPr>
        <w:t>把稳增</w:t>
      </w:r>
      <w:r>
        <w:rPr>
          <w:rFonts w:hint="eastAsia" w:ascii="仿宋" w:hAnsi="仿宋" w:eastAsia="仿宋"/>
          <w:color w:val="544F4F"/>
          <w:sz w:val="32"/>
          <w:szCs w:val="32"/>
        </w:rPr>
        <w:t>长、</w:t>
      </w:r>
      <w:r>
        <w:rPr>
          <w:rFonts w:hint="eastAsia" w:ascii="仿宋" w:hAnsi="仿宋" w:eastAsia="仿宋"/>
          <w:color w:val="2B2A29"/>
          <w:sz w:val="32"/>
          <w:szCs w:val="32"/>
        </w:rPr>
        <w:t>保态势作为当前全局工作的突出任务来抓，确保全年经济增速</w:t>
      </w:r>
      <w:r>
        <w:rPr>
          <w:rFonts w:hint="eastAsia" w:ascii="仿宋" w:hAnsi="仿宋" w:eastAsia="仿宋"/>
          <w:color w:val="544F4F"/>
          <w:sz w:val="32"/>
          <w:szCs w:val="32"/>
        </w:rPr>
        <w:t>高于</w:t>
      </w:r>
      <w:r>
        <w:rPr>
          <w:rFonts w:hint="eastAsia" w:ascii="仿宋" w:hAnsi="仿宋" w:eastAsia="仿宋"/>
          <w:color w:val="2B2A29"/>
          <w:sz w:val="32"/>
          <w:szCs w:val="32"/>
        </w:rPr>
        <w:t>全国平均水平1个百分点</w:t>
      </w:r>
      <w:r>
        <w:rPr>
          <w:rFonts w:hint="eastAsia" w:ascii="仿宋" w:hAnsi="仿宋" w:eastAsia="仿宋"/>
          <w:color w:val="544F4F"/>
          <w:sz w:val="32"/>
          <w:szCs w:val="32"/>
        </w:rPr>
        <w:t>、</w:t>
      </w:r>
      <w:r>
        <w:rPr>
          <w:rFonts w:hint="eastAsia" w:ascii="仿宋" w:hAnsi="仿宋" w:eastAsia="仿宋"/>
          <w:color w:val="2B2A29"/>
          <w:sz w:val="32"/>
          <w:szCs w:val="32"/>
        </w:rPr>
        <w:t>主要指标在全国位次前移。</w:t>
      </w:r>
      <w:r>
        <w:rPr>
          <w:rFonts w:hint="eastAsia" w:ascii="仿宋" w:hAnsi="仿宋" w:eastAsia="仿宋"/>
          <w:color w:val="544F4F"/>
          <w:sz w:val="32"/>
          <w:szCs w:val="32"/>
        </w:rPr>
        <w:t>工</w:t>
      </w:r>
      <w:r>
        <w:rPr>
          <w:rFonts w:hint="eastAsia" w:ascii="仿宋" w:hAnsi="仿宋" w:eastAsia="仿宋"/>
          <w:color w:val="2B2A29"/>
          <w:sz w:val="32"/>
          <w:szCs w:val="32"/>
        </w:rPr>
        <w:t>业</w:t>
      </w:r>
      <w:r>
        <w:rPr>
          <w:rFonts w:hint="eastAsia" w:ascii="仿宋" w:hAnsi="仿宋" w:eastAsia="仿宋"/>
          <w:color w:val="544F4F"/>
          <w:sz w:val="32"/>
          <w:szCs w:val="32"/>
        </w:rPr>
        <w:t>占河</w:t>
      </w:r>
      <w:r>
        <w:rPr>
          <w:rFonts w:hint="eastAsia" w:ascii="仿宋" w:hAnsi="仿宋" w:eastAsia="仿宋"/>
          <w:color w:val="2B2A29"/>
          <w:sz w:val="32"/>
          <w:szCs w:val="32"/>
        </w:rPr>
        <w:t>南经济总量的近一半，是全省经济的支</w:t>
      </w:r>
      <w:r>
        <w:rPr>
          <w:rFonts w:hint="eastAsia" w:ascii="仿宋" w:hAnsi="仿宋" w:eastAsia="仿宋"/>
          <w:color w:val="544F4F"/>
          <w:sz w:val="32"/>
          <w:szCs w:val="32"/>
        </w:rPr>
        <w:t>柱</w:t>
      </w:r>
      <w:r>
        <w:rPr>
          <w:rFonts w:hint="eastAsia" w:ascii="仿宋" w:hAnsi="仿宋" w:eastAsia="仿宋"/>
          <w:color w:val="2B2A29"/>
          <w:sz w:val="32"/>
          <w:szCs w:val="32"/>
        </w:rPr>
        <w:t>，</w:t>
      </w:r>
      <w:r>
        <w:rPr>
          <w:rFonts w:hint="eastAsia" w:ascii="仿宋" w:hAnsi="仿宋" w:eastAsia="仿宋"/>
          <w:color w:val="544F4F"/>
          <w:sz w:val="32"/>
          <w:szCs w:val="32"/>
        </w:rPr>
        <w:t>工</w:t>
      </w:r>
      <w:r>
        <w:rPr>
          <w:rFonts w:hint="eastAsia" w:ascii="仿宋" w:hAnsi="仿宋" w:eastAsia="仿宋"/>
          <w:color w:val="2B2A29"/>
          <w:sz w:val="32"/>
          <w:szCs w:val="32"/>
        </w:rPr>
        <w:t>业稳住</w:t>
      </w:r>
      <w:r>
        <w:rPr>
          <w:rFonts w:hint="eastAsia" w:ascii="仿宋" w:hAnsi="仿宋" w:eastAsia="仿宋"/>
          <w:color w:val="544F4F"/>
          <w:sz w:val="32"/>
          <w:szCs w:val="32"/>
        </w:rPr>
        <w:t>了</w:t>
      </w:r>
      <w:r>
        <w:rPr>
          <w:rFonts w:hint="eastAsia" w:ascii="仿宋" w:hAnsi="仿宋" w:eastAsia="仿宋"/>
          <w:color w:val="2B2A29"/>
          <w:sz w:val="32"/>
          <w:szCs w:val="32"/>
        </w:rPr>
        <w:t>经济</w:t>
      </w:r>
      <w:r>
        <w:rPr>
          <w:rFonts w:hint="eastAsia" w:ascii="仿宋" w:hAnsi="仿宋" w:eastAsia="仿宋"/>
          <w:color w:val="544F4F"/>
          <w:sz w:val="32"/>
          <w:szCs w:val="32"/>
        </w:rPr>
        <w:t>才</w:t>
      </w:r>
      <w:r>
        <w:rPr>
          <w:rFonts w:hint="eastAsia" w:ascii="仿宋" w:hAnsi="仿宋" w:eastAsia="仿宋"/>
          <w:color w:val="2B2A29"/>
          <w:sz w:val="32"/>
          <w:szCs w:val="32"/>
        </w:rPr>
        <w:t>能稳住。但稳住工业很不容易</w:t>
      </w:r>
      <w:r>
        <w:rPr>
          <w:rFonts w:hint="eastAsia" w:ascii="仿宋" w:hAnsi="仿宋" w:eastAsia="仿宋"/>
          <w:color w:val="544F4F"/>
          <w:sz w:val="32"/>
          <w:szCs w:val="32"/>
        </w:rPr>
        <w:t>，</w:t>
      </w:r>
      <w:r>
        <w:rPr>
          <w:rFonts w:hint="eastAsia" w:ascii="仿宋" w:hAnsi="仿宋" w:eastAsia="仿宋"/>
          <w:color w:val="2B2A29"/>
          <w:sz w:val="32"/>
          <w:szCs w:val="32"/>
        </w:rPr>
        <w:t>因为占到全省工业近半</w:t>
      </w:r>
      <w:r>
        <w:rPr>
          <w:rFonts w:hint="eastAsia" w:ascii="仿宋" w:hAnsi="仿宋" w:eastAsia="仿宋"/>
          <w:color w:val="544F4F"/>
          <w:sz w:val="32"/>
          <w:szCs w:val="32"/>
        </w:rPr>
        <w:t>壁</w:t>
      </w:r>
      <w:r>
        <w:rPr>
          <w:rFonts w:hint="eastAsia" w:ascii="仿宋" w:hAnsi="仿宋" w:eastAsia="仿宋"/>
          <w:color w:val="2B2A29"/>
          <w:sz w:val="32"/>
          <w:szCs w:val="32"/>
        </w:rPr>
        <w:t>江山的煤炭</w:t>
      </w:r>
      <w:r>
        <w:rPr>
          <w:rFonts w:hint="eastAsia" w:ascii="仿宋" w:hAnsi="仿宋" w:eastAsia="仿宋"/>
          <w:color w:val="544F4F"/>
          <w:sz w:val="32"/>
          <w:szCs w:val="32"/>
        </w:rPr>
        <w:t>、电</w:t>
      </w:r>
      <w:r>
        <w:rPr>
          <w:rFonts w:hint="eastAsia" w:ascii="仿宋" w:hAnsi="仿宋" w:eastAsia="仿宋"/>
          <w:color w:val="2B2A29"/>
          <w:sz w:val="32"/>
          <w:szCs w:val="32"/>
        </w:rPr>
        <w:t>解铝</w:t>
      </w:r>
      <w:r>
        <w:rPr>
          <w:rFonts w:hint="eastAsia" w:ascii="仿宋" w:hAnsi="仿宋" w:eastAsia="仿宋"/>
          <w:color w:val="544F4F"/>
          <w:sz w:val="32"/>
          <w:szCs w:val="32"/>
        </w:rPr>
        <w:t>、</w:t>
      </w:r>
      <w:r>
        <w:rPr>
          <w:rFonts w:hint="eastAsia" w:ascii="仿宋" w:hAnsi="仿宋" w:eastAsia="仿宋"/>
          <w:color w:val="2B2A29"/>
          <w:sz w:val="32"/>
          <w:szCs w:val="32"/>
        </w:rPr>
        <w:t>钢铁</w:t>
      </w:r>
      <w:r>
        <w:rPr>
          <w:rFonts w:hint="eastAsia" w:ascii="仿宋" w:hAnsi="仿宋" w:eastAsia="仿宋"/>
          <w:color w:val="544F4F"/>
          <w:sz w:val="32"/>
          <w:szCs w:val="32"/>
        </w:rPr>
        <w:t>、</w:t>
      </w:r>
      <w:r>
        <w:rPr>
          <w:rFonts w:hint="eastAsia" w:ascii="仿宋" w:hAnsi="仿宋" w:eastAsia="仿宋"/>
          <w:color w:val="2B2A29"/>
          <w:sz w:val="32"/>
          <w:szCs w:val="32"/>
        </w:rPr>
        <w:t>化</w:t>
      </w:r>
      <w:r>
        <w:rPr>
          <w:rFonts w:hint="eastAsia" w:ascii="仿宋" w:hAnsi="仿宋" w:eastAsia="仿宋"/>
          <w:color w:val="544F4F"/>
          <w:sz w:val="32"/>
          <w:szCs w:val="32"/>
        </w:rPr>
        <w:t>工</w:t>
      </w:r>
      <w:r>
        <w:rPr>
          <w:rFonts w:hint="eastAsia" w:ascii="仿宋" w:hAnsi="仿宋" w:eastAsia="仿宋"/>
          <w:color w:val="2B2A29"/>
          <w:sz w:val="32"/>
          <w:szCs w:val="32"/>
        </w:rPr>
        <w:t>等传统支柱产业，受经济周期和结</w:t>
      </w:r>
      <w:r>
        <w:rPr>
          <w:rFonts w:hint="eastAsia" w:ascii="仿宋" w:hAnsi="仿宋" w:eastAsia="仿宋"/>
          <w:color w:val="544F4F"/>
          <w:sz w:val="32"/>
          <w:szCs w:val="32"/>
        </w:rPr>
        <w:t>构</w:t>
      </w:r>
      <w:r>
        <w:rPr>
          <w:rFonts w:hint="eastAsia" w:ascii="仿宋" w:hAnsi="仿宋" w:eastAsia="仿宋"/>
          <w:color w:val="2B2A29"/>
          <w:sz w:val="32"/>
          <w:szCs w:val="32"/>
        </w:rPr>
        <w:t>性矛盾叠加影响，</w:t>
      </w:r>
      <w:r>
        <w:rPr>
          <w:rFonts w:hint="eastAsia" w:ascii="仿宋" w:hAnsi="仿宋" w:eastAsia="仿宋"/>
          <w:color w:val="544F4F"/>
          <w:sz w:val="32"/>
          <w:szCs w:val="32"/>
        </w:rPr>
        <w:t>生</w:t>
      </w:r>
      <w:r>
        <w:rPr>
          <w:rFonts w:hint="eastAsia" w:ascii="仿宋" w:hAnsi="仿宋" w:eastAsia="仿宋"/>
          <w:color w:val="2B2A29"/>
          <w:sz w:val="32"/>
          <w:szCs w:val="32"/>
        </w:rPr>
        <w:t>产经</w:t>
      </w:r>
      <w:r>
        <w:rPr>
          <w:rFonts w:hint="eastAsia" w:ascii="仿宋" w:hAnsi="仿宋" w:eastAsia="仿宋"/>
          <w:color w:val="544F4F"/>
          <w:sz w:val="32"/>
          <w:szCs w:val="32"/>
        </w:rPr>
        <w:t>营非常困难，</w:t>
      </w:r>
      <w:r>
        <w:rPr>
          <w:rFonts w:hint="eastAsia" w:ascii="仿宋" w:hAnsi="仿宋" w:eastAsia="仿宋"/>
          <w:color w:val="2B2A29"/>
          <w:sz w:val="32"/>
          <w:szCs w:val="32"/>
        </w:rPr>
        <w:t>效</w:t>
      </w:r>
      <w:r>
        <w:rPr>
          <w:rFonts w:hint="eastAsia" w:ascii="仿宋" w:hAnsi="仿宋" w:eastAsia="仿宋"/>
          <w:color w:val="544F4F"/>
          <w:sz w:val="32"/>
          <w:szCs w:val="32"/>
        </w:rPr>
        <w:t>益持续</w:t>
      </w:r>
      <w:r>
        <w:rPr>
          <w:rFonts w:hint="eastAsia" w:ascii="仿宋" w:hAnsi="仿宋" w:eastAsia="仿宋"/>
          <w:color w:val="2B2A29"/>
          <w:sz w:val="32"/>
          <w:szCs w:val="32"/>
        </w:rPr>
        <w:t>下降，亏</w:t>
      </w:r>
      <w:r>
        <w:rPr>
          <w:rFonts w:hint="eastAsia" w:ascii="仿宋" w:hAnsi="仿宋" w:eastAsia="仿宋"/>
          <w:color w:val="544F4F"/>
          <w:sz w:val="32"/>
          <w:szCs w:val="32"/>
        </w:rPr>
        <w:t>损</w:t>
      </w:r>
      <w:r>
        <w:rPr>
          <w:rFonts w:hint="eastAsia" w:ascii="仿宋" w:hAnsi="仿宋" w:eastAsia="仿宋"/>
          <w:color w:val="2B2A29"/>
          <w:sz w:val="32"/>
          <w:szCs w:val="32"/>
        </w:rPr>
        <w:t>面不断扩大，亏损额不断增多</w:t>
      </w:r>
      <w:r>
        <w:rPr>
          <w:rFonts w:hint="eastAsia" w:ascii="仿宋" w:hAnsi="仿宋" w:eastAsia="仿宋"/>
          <w:color w:val="544F4F"/>
          <w:sz w:val="32"/>
          <w:szCs w:val="32"/>
        </w:rPr>
        <w:t>，</w:t>
      </w:r>
      <w:r>
        <w:rPr>
          <w:rFonts w:hint="eastAsia" w:ascii="仿宋" w:hAnsi="仿宋" w:eastAsia="仿宋"/>
          <w:color w:val="2B2A29"/>
          <w:sz w:val="32"/>
          <w:szCs w:val="32"/>
        </w:rPr>
        <w:t>企业日子普</w:t>
      </w:r>
      <w:r>
        <w:rPr>
          <w:rFonts w:hint="eastAsia" w:ascii="仿宋" w:hAnsi="仿宋" w:eastAsia="仿宋"/>
          <w:color w:val="544F4F"/>
          <w:sz w:val="32"/>
          <w:szCs w:val="32"/>
        </w:rPr>
        <w:t>遍</w:t>
      </w:r>
      <w:r>
        <w:rPr>
          <w:rFonts w:hint="eastAsia" w:ascii="仿宋" w:hAnsi="仿宋" w:eastAsia="仿宋"/>
          <w:color w:val="2B2A29"/>
          <w:sz w:val="32"/>
          <w:szCs w:val="32"/>
        </w:rPr>
        <w:t>不好</w:t>
      </w:r>
      <w:r>
        <w:rPr>
          <w:rFonts w:hint="eastAsia" w:ascii="仿宋" w:hAnsi="仿宋" w:eastAsia="仿宋"/>
          <w:color w:val="544F4F"/>
          <w:sz w:val="32"/>
          <w:szCs w:val="32"/>
        </w:rPr>
        <w:t>过</w:t>
      </w:r>
      <w:r>
        <w:rPr>
          <w:rFonts w:hint="eastAsia" w:ascii="仿宋" w:hAnsi="仿宋" w:eastAsia="仿宋"/>
          <w:color w:val="2B2A29"/>
          <w:sz w:val="32"/>
          <w:szCs w:val="32"/>
        </w:rPr>
        <w:t>，这</w:t>
      </w:r>
      <w:r>
        <w:rPr>
          <w:rFonts w:hint="eastAsia" w:ascii="仿宋" w:hAnsi="仿宋" w:eastAsia="仿宋"/>
          <w:color w:val="544F4F"/>
          <w:sz w:val="32"/>
          <w:szCs w:val="32"/>
        </w:rPr>
        <w:t>些</w:t>
      </w:r>
      <w:r>
        <w:rPr>
          <w:rFonts w:hint="eastAsia" w:ascii="仿宋" w:hAnsi="仿宋" w:eastAsia="仿宋"/>
          <w:color w:val="2B2A29"/>
          <w:sz w:val="32"/>
          <w:szCs w:val="32"/>
        </w:rPr>
        <w:t>行业</w:t>
      </w:r>
      <w:r>
        <w:rPr>
          <w:rFonts w:hint="eastAsia" w:ascii="仿宋" w:hAnsi="仿宋" w:eastAsia="仿宋"/>
          <w:color w:val="544F4F"/>
          <w:sz w:val="32"/>
          <w:szCs w:val="32"/>
        </w:rPr>
        <w:t>已</w:t>
      </w:r>
      <w:r>
        <w:rPr>
          <w:rFonts w:hint="eastAsia" w:ascii="仿宋" w:hAnsi="仿宋" w:eastAsia="仿宋"/>
          <w:color w:val="2B2A29"/>
          <w:sz w:val="32"/>
          <w:szCs w:val="32"/>
        </w:rPr>
        <w:t>成为工业增长的主</w:t>
      </w:r>
      <w:r>
        <w:rPr>
          <w:rFonts w:hint="eastAsia" w:ascii="仿宋" w:hAnsi="仿宋" w:eastAsia="仿宋"/>
          <w:color w:val="544F4F"/>
          <w:sz w:val="32"/>
          <w:szCs w:val="32"/>
        </w:rPr>
        <w:t>要下拉</w:t>
      </w:r>
      <w:r>
        <w:rPr>
          <w:rFonts w:hint="eastAsia" w:ascii="仿宋" w:hAnsi="仿宋" w:eastAsia="仿宋"/>
          <w:color w:val="2B2A29"/>
          <w:sz w:val="32"/>
          <w:szCs w:val="32"/>
        </w:rPr>
        <w:t>力</w:t>
      </w:r>
      <w:r>
        <w:rPr>
          <w:rFonts w:hint="eastAsia" w:ascii="仿宋" w:hAnsi="仿宋" w:eastAsia="仿宋"/>
          <w:color w:val="544F4F"/>
          <w:sz w:val="32"/>
          <w:szCs w:val="32"/>
        </w:rPr>
        <w:t>量，</w:t>
      </w:r>
      <w:r>
        <w:rPr>
          <w:rFonts w:hint="eastAsia" w:ascii="仿宋" w:hAnsi="仿宋" w:eastAsia="仿宋"/>
          <w:color w:val="2B2A29"/>
          <w:sz w:val="32"/>
          <w:szCs w:val="32"/>
        </w:rPr>
        <w:t>也</w:t>
      </w:r>
      <w:r>
        <w:rPr>
          <w:rFonts w:hint="eastAsia" w:ascii="仿宋" w:hAnsi="仿宋" w:eastAsia="仿宋"/>
          <w:color w:val="544F4F"/>
          <w:sz w:val="32"/>
          <w:szCs w:val="32"/>
        </w:rPr>
        <w:t>是</w:t>
      </w:r>
      <w:r>
        <w:rPr>
          <w:rFonts w:hint="eastAsia" w:ascii="仿宋" w:hAnsi="仿宋" w:eastAsia="仿宋"/>
          <w:color w:val="2B2A29"/>
          <w:sz w:val="32"/>
          <w:szCs w:val="32"/>
        </w:rPr>
        <w:t>稳</w:t>
      </w:r>
      <w:r>
        <w:rPr>
          <w:rFonts w:hint="eastAsia" w:ascii="仿宋" w:hAnsi="仿宋" w:eastAsia="仿宋"/>
          <w:color w:val="544F4F"/>
          <w:sz w:val="32"/>
          <w:szCs w:val="32"/>
        </w:rPr>
        <w:t>增</w:t>
      </w:r>
      <w:r>
        <w:rPr>
          <w:rFonts w:hint="eastAsia" w:ascii="仿宋" w:hAnsi="仿宋" w:eastAsia="仿宋"/>
          <w:color w:val="2B2A29"/>
          <w:sz w:val="32"/>
          <w:szCs w:val="32"/>
        </w:rPr>
        <w:t>长</w:t>
      </w:r>
      <w:r>
        <w:rPr>
          <w:rFonts w:hint="eastAsia" w:ascii="仿宋" w:hAnsi="仿宋" w:eastAsia="仿宋"/>
          <w:color w:val="85817D"/>
          <w:sz w:val="32"/>
          <w:szCs w:val="32"/>
        </w:rPr>
        <w:t>、</w:t>
      </w:r>
      <w:r>
        <w:rPr>
          <w:rFonts w:hint="eastAsia" w:ascii="仿宋" w:hAnsi="仿宋" w:eastAsia="仿宋"/>
          <w:color w:val="2B2A29"/>
          <w:sz w:val="32"/>
          <w:szCs w:val="32"/>
        </w:rPr>
        <w:t>保态势必须着力解决的突</w:t>
      </w:r>
      <w:r>
        <w:rPr>
          <w:rFonts w:hint="eastAsia" w:ascii="仿宋" w:hAnsi="仿宋" w:eastAsia="仿宋"/>
          <w:color w:val="544F4F"/>
          <w:sz w:val="32"/>
          <w:szCs w:val="32"/>
        </w:rPr>
        <w:t>出</w:t>
      </w:r>
      <w:r>
        <w:rPr>
          <w:rFonts w:hint="eastAsia" w:ascii="仿宋" w:hAnsi="仿宋" w:eastAsia="仿宋"/>
          <w:color w:val="2B2A29"/>
          <w:sz w:val="32"/>
          <w:szCs w:val="32"/>
        </w:rPr>
        <w:t>矛盾。现在</w:t>
      </w:r>
      <w:r>
        <w:rPr>
          <w:rFonts w:hint="eastAsia" w:ascii="仿宋" w:hAnsi="仿宋" w:eastAsia="仿宋"/>
          <w:color w:val="544F4F"/>
          <w:sz w:val="32"/>
          <w:szCs w:val="32"/>
        </w:rPr>
        <w:t>离年</w:t>
      </w:r>
      <w:r>
        <w:rPr>
          <w:rFonts w:hint="eastAsia" w:ascii="仿宋" w:hAnsi="仿宋" w:eastAsia="仿宋"/>
          <w:color w:val="2B2A29"/>
          <w:sz w:val="32"/>
          <w:szCs w:val="32"/>
        </w:rPr>
        <w:t>底只剩</w:t>
      </w:r>
      <w:r>
        <w:rPr>
          <w:rFonts w:hint="eastAsia" w:ascii="仿宋" w:hAnsi="仿宋" w:eastAsia="仿宋"/>
          <w:color w:val="544F4F"/>
          <w:sz w:val="32"/>
          <w:szCs w:val="32"/>
        </w:rPr>
        <w:t>下</w:t>
      </w:r>
      <w:r>
        <w:rPr>
          <w:rFonts w:hint="eastAsia" w:ascii="仿宋" w:hAnsi="仿宋" w:eastAsia="仿宋"/>
          <w:color w:val="85817D"/>
          <w:sz w:val="32"/>
          <w:szCs w:val="32"/>
        </w:rPr>
        <w:t>1</w:t>
      </w:r>
      <w:r>
        <w:rPr>
          <w:rFonts w:hint="eastAsia" w:ascii="仿宋" w:hAnsi="仿宋" w:eastAsia="仿宋"/>
          <w:color w:val="544F4F"/>
          <w:sz w:val="32"/>
          <w:szCs w:val="32"/>
        </w:rPr>
        <w:t>00</w:t>
      </w:r>
      <w:r>
        <w:rPr>
          <w:rFonts w:hint="eastAsia" w:ascii="仿宋" w:hAnsi="仿宋" w:eastAsia="仿宋"/>
          <w:color w:val="2B2A29"/>
          <w:sz w:val="32"/>
          <w:szCs w:val="32"/>
        </w:rPr>
        <w:t>多天时间</w:t>
      </w:r>
      <w:r>
        <w:rPr>
          <w:rFonts w:hint="eastAsia" w:ascii="仿宋" w:hAnsi="仿宋" w:eastAsia="仿宋"/>
          <w:color w:val="544F4F"/>
          <w:sz w:val="32"/>
          <w:szCs w:val="32"/>
        </w:rPr>
        <w:t>了，时间</w:t>
      </w:r>
      <w:r>
        <w:rPr>
          <w:rFonts w:hint="eastAsia" w:ascii="仿宋" w:hAnsi="仿宋" w:eastAsia="仿宋"/>
          <w:color w:val="2B2A29"/>
          <w:sz w:val="32"/>
          <w:szCs w:val="32"/>
        </w:rPr>
        <w:t>紧、困难多</w:t>
      </w:r>
      <w:r>
        <w:rPr>
          <w:rFonts w:hint="eastAsia" w:ascii="仿宋" w:hAnsi="仿宋" w:eastAsia="仿宋"/>
          <w:color w:val="85817D"/>
          <w:sz w:val="32"/>
          <w:szCs w:val="32"/>
        </w:rPr>
        <w:t>、</w:t>
      </w:r>
      <w:r>
        <w:rPr>
          <w:rFonts w:hint="eastAsia" w:ascii="仿宋" w:hAnsi="仿宋" w:eastAsia="仿宋"/>
          <w:color w:val="544F4F"/>
          <w:sz w:val="32"/>
          <w:szCs w:val="32"/>
        </w:rPr>
        <w:t>任</w:t>
      </w:r>
      <w:r>
        <w:rPr>
          <w:rFonts w:hint="eastAsia" w:ascii="仿宋" w:hAnsi="仿宋" w:eastAsia="仿宋"/>
          <w:color w:val="2B2A29"/>
          <w:sz w:val="32"/>
          <w:szCs w:val="32"/>
        </w:rPr>
        <w:t>务重</w:t>
      </w:r>
      <w:r>
        <w:rPr>
          <w:rFonts w:hint="eastAsia" w:ascii="仿宋" w:hAnsi="仿宋" w:eastAsia="仿宋"/>
          <w:color w:val="544F4F"/>
          <w:sz w:val="32"/>
          <w:szCs w:val="32"/>
        </w:rPr>
        <w:t>，</w:t>
      </w:r>
      <w:r>
        <w:rPr>
          <w:rFonts w:hint="eastAsia" w:ascii="仿宋" w:hAnsi="仿宋" w:eastAsia="仿宋"/>
          <w:color w:val="2B2A29"/>
          <w:sz w:val="32"/>
          <w:szCs w:val="32"/>
        </w:rPr>
        <w:t>工信系统作为工信行业的主管部门</w:t>
      </w:r>
      <w:r>
        <w:rPr>
          <w:rFonts w:hint="eastAsia" w:ascii="仿宋" w:hAnsi="仿宋" w:eastAsia="仿宋"/>
          <w:color w:val="544F4F"/>
          <w:sz w:val="32"/>
          <w:szCs w:val="32"/>
        </w:rPr>
        <w:t>，</w:t>
      </w:r>
      <w:r>
        <w:rPr>
          <w:rFonts w:hint="eastAsia" w:ascii="仿宋" w:hAnsi="仿宋" w:eastAsia="仿宋"/>
          <w:color w:val="2B2A29"/>
          <w:sz w:val="32"/>
          <w:szCs w:val="32"/>
        </w:rPr>
        <w:t>必须牢固树立起“决战百天”</w:t>
      </w:r>
      <w:r>
        <w:rPr>
          <w:rFonts w:hint="eastAsia" w:ascii="仿宋" w:hAnsi="仿宋" w:eastAsia="仿宋"/>
          <w:color w:val="544F4F"/>
          <w:sz w:val="32"/>
          <w:szCs w:val="32"/>
        </w:rPr>
        <w:t>的</w:t>
      </w:r>
      <w:r>
        <w:rPr>
          <w:rFonts w:hint="eastAsia" w:ascii="仿宋" w:hAnsi="仿宋" w:eastAsia="仿宋"/>
          <w:color w:val="2B2A29"/>
          <w:sz w:val="32"/>
          <w:szCs w:val="32"/>
        </w:rPr>
        <w:t>拼</w:t>
      </w:r>
      <w:r>
        <w:rPr>
          <w:rFonts w:hint="eastAsia" w:ascii="仿宋" w:hAnsi="仿宋" w:eastAsia="仿宋"/>
          <w:color w:val="544F4F"/>
          <w:sz w:val="32"/>
          <w:szCs w:val="32"/>
        </w:rPr>
        <w:t>搏</w:t>
      </w:r>
      <w:r>
        <w:rPr>
          <w:rFonts w:hint="eastAsia" w:ascii="仿宋" w:hAnsi="仿宋" w:eastAsia="仿宋"/>
          <w:color w:val="2B2A29"/>
          <w:sz w:val="32"/>
          <w:szCs w:val="32"/>
        </w:rPr>
        <w:t>意识</w:t>
      </w:r>
      <w:r>
        <w:rPr>
          <w:rFonts w:hint="eastAsia" w:ascii="仿宋" w:hAnsi="仿宋" w:eastAsia="仿宋"/>
          <w:color w:val="85817D"/>
          <w:sz w:val="32"/>
          <w:szCs w:val="32"/>
        </w:rPr>
        <w:t>，</w:t>
      </w:r>
      <w:r>
        <w:rPr>
          <w:rFonts w:hint="eastAsia" w:ascii="仿宋" w:hAnsi="仿宋" w:eastAsia="仿宋"/>
          <w:color w:val="2B2A29"/>
          <w:sz w:val="32"/>
          <w:szCs w:val="32"/>
        </w:rPr>
        <w:t>紧盯目标</w:t>
      </w:r>
      <w:r>
        <w:rPr>
          <w:rFonts w:hint="eastAsia" w:ascii="仿宋" w:hAnsi="仿宋" w:eastAsia="仿宋"/>
          <w:color w:val="544F4F"/>
          <w:sz w:val="32"/>
          <w:szCs w:val="32"/>
        </w:rPr>
        <w:t>，</w:t>
      </w:r>
      <w:r>
        <w:rPr>
          <w:rFonts w:hint="eastAsia" w:ascii="仿宋" w:hAnsi="仿宋" w:eastAsia="仿宋"/>
          <w:color w:val="2B2A29"/>
          <w:sz w:val="32"/>
          <w:szCs w:val="32"/>
        </w:rPr>
        <w:t>抓住关键，开</w:t>
      </w:r>
      <w:r>
        <w:rPr>
          <w:rFonts w:hint="eastAsia" w:ascii="仿宋" w:hAnsi="仿宋" w:eastAsia="仿宋"/>
          <w:color w:val="544F4F"/>
          <w:sz w:val="32"/>
          <w:szCs w:val="32"/>
        </w:rPr>
        <w:t>拓进</w:t>
      </w:r>
      <w:r>
        <w:rPr>
          <w:rFonts w:hint="eastAsia" w:ascii="仿宋" w:hAnsi="仿宋" w:eastAsia="仿宋"/>
          <w:color w:val="343132"/>
          <w:sz w:val="32"/>
          <w:szCs w:val="32"/>
        </w:rPr>
        <w:t>取，迎难而上，为当前稳增长、保态势和长远打基础</w:t>
      </w:r>
      <w:r>
        <w:rPr>
          <w:rFonts w:hint="eastAsia" w:ascii="仿宋" w:hAnsi="仿宋" w:eastAsia="仿宋"/>
          <w:color w:val="696461"/>
          <w:sz w:val="32"/>
          <w:szCs w:val="32"/>
        </w:rPr>
        <w:t>、</w:t>
      </w:r>
      <w:r>
        <w:rPr>
          <w:rFonts w:hint="eastAsia" w:ascii="仿宋" w:hAnsi="仿宋" w:eastAsia="仿宋"/>
          <w:color w:val="343132"/>
          <w:sz w:val="32"/>
          <w:szCs w:val="32"/>
        </w:rPr>
        <w:t>增优势付出更大的努力，作出更大的贡献。</w:t>
      </w:r>
    </w:p>
    <w:p>
      <w:pPr>
        <w:spacing w:before="86" w:line="520" w:lineRule="exact"/>
        <w:ind w:right="-68"/>
        <w:rPr>
          <w:rFonts w:ascii="仿宋" w:hAnsi="仿宋" w:eastAsia="仿宋"/>
          <w:color w:val="322F30"/>
          <w:sz w:val="32"/>
          <w:szCs w:val="32"/>
        </w:rPr>
      </w:pPr>
      <w:r>
        <w:rPr>
          <w:rFonts w:hint="eastAsia" w:ascii="仿宋" w:hAnsi="仿宋" w:eastAsia="仿宋"/>
          <w:color w:val="343132"/>
          <w:sz w:val="32"/>
          <w:szCs w:val="32"/>
        </w:rPr>
        <w:t xml:space="preserve">    </w:t>
      </w:r>
      <w:r>
        <w:rPr>
          <w:rFonts w:hint="eastAsia" w:ascii="仿宋" w:hAnsi="仿宋" w:eastAsia="仿宋"/>
          <w:b/>
          <w:bCs/>
          <w:color w:val="343132"/>
          <w:sz w:val="32"/>
          <w:szCs w:val="32"/>
        </w:rPr>
        <w:t>(一)在加强服务上下更大功夫。</w:t>
      </w:r>
      <w:r>
        <w:rPr>
          <w:rFonts w:hint="eastAsia" w:ascii="仿宋" w:hAnsi="仿宋" w:eastAsia="仿宋"/>
          <w:color w:val="343132"/>
          <w:sz w:val="32"/>
          <w:szCs w:val="32"/>
        </w:rPr>
        <w:t>为企业服务是工信部门的</w:t>
      </w:r>
      <w:r>
        <w:rPr>
          <w:rFonts w:hint="eastAsia" w:ascii="仿宋" w:hAnsi="仿宋" w:eastAsia="仿宋"/>
          <w:color w:val="322F30"/>
          <w:sz w:val="32"/>
          <w:szCs w:val="32"/>
        </w:rPr>
        <w:t>重要职责。近年来，工信系统在这方面做了大量工作</w:t>
      </w:r>
      <w:r>
        <w:rPr>
          <w:rFonts w:hint="eastAsia" w:ascii="仿宋" w:hAnsi="仿宋" w:eastAsia="仿宋"/>
          <w:color w:val="635C5D"/>
          <w:sz w:val="32"/>
          <w:szCs w:val="32"/>
        </w:rPr>
        <w:t>，</w:t>
      </w:r>
      <w:r>
        <w:rPr>
          <w:rFonts w:hint="eastAsia" w:ascii="仿宋" w:hAnsi="仿宋" w:eastAsia="仿宋"/>
          <w:color w:val="322F30"/>
          <w:sz w:val="32"/>
          <w:szCs w:val="32"/>
        </w:rPr>
        <w:t>取得了较好成效。下</w:t>
      </w:r>
      <w:r>
        <w:rPr>
          <w:rFonts w:hint="eastAsia" w:ascii="仿宋" w:hAnsi="仿宋" w:eastAsia="仿宋"/>
          <w:color w:val="000000"/>
          <w:sz w:val="32"/>
          <w:szCs w:val="32"/>
        </w:rPr>
        <w:t>一</w:t>
      </w:r>
      <w:r>
        <w:rPr>
          <w:rFonts w:hint="eastAsia" w:ascii="仿宋" w:hAnsi="仿宋" w:eastAsia="仿宋"/>
          <w:color w:val="322F30"/>
          <w:sz w:val="32"/>
          <w:szCs w:val="32"/>
        </w:rPr>
        <w:t>步，要继续做好这项工作。</w:t>
      </w:r>
      <w:r>
        <w:rPr>
          <w:rFonts w:hint="eastAsia" w:ascii="仿宋" w:hAnsi="仿宋" w:eastAsia="仿宋"/>
          <w:b/>
          <w:bCs/>
          <w:color w:val="635C5D"/>
          <w:sz w:val="32"/>
          <w:szCs w:val="32"/>
        </w:rPr>
        <w:t>一</w:t>
      </w:r>
      <w:r>
        <w:rPr>
          <w:rFonts w:hint="eastAsia" w:ascii="仿宋" w:hAnsi="仿宋" w:eastAsia="仿宋"/>
          <w:b/>
          <w:bCs/>
          <w:color w:val="322F30"/>
          <w:sz w:val="32"/>
          <w:szCs w:val="32"/>
        </w:rPr>
        <w:t>要</w:t>
      </w:r>
      <w:r>
        <w:rPr>
          <w:rFonts w:hint="eastAsia" w:ascii="仿宋" w:hAnsi="仿宋" w:eastAsia="仿宋"/>
          <w:b/>
          <w:bCs/>
          <w:color w:val="635C5D"/>
          <w:sz w:val="32"/>
          <w:szCs w:val="32"/>
        </w:rPr>
        <w:t>突</w:t>
      </w:r>
      <w:r>
        <w:rPr>
          <w:rFonts w:hint="eastAsia" w:ascii="仿宋" w:hAnsi="仿宋" w:eastAsia="仿宋"/>
          <w:b/>
          <w:bCs/>
          <w:color w:val="322F30"/>
          <w:sz w:val="32"/>
          <w:szCs w:val="32"/>
        </w:rPr>
        <w:t>出服</w:t>
      </w:r>
      <w:r>
        <w:rPr>
          <w:rFonts w:hint="eastAsia" w:ascii="仿宋" w:hAnsi="仿宋" w:eastAsia="仿宋"/>
          <w:b/>
          <w:bCs/>
          <w:color w:val="635C5D"/>
          <w:sz w:val="32"/>
          <w:szCs w:val="32"/>
        </w:rPr>
        <w:t>务重点。</w:t>
      </w:r>
      <w:r>
        <w:rPr>
          <w:rFonts w:hint="eastAsia" w:ascii="仿宋" w:hAnsi="仿宋" w:eastAsia="仿宋"/>
          <w:color w:val="322F30"/>
          <w:sz w:val="32"/>
          <w:szCs w:val="32"/>
        </w:rPr>
        <w:t>坚持问题导向，围绕企业发展中遇到的市场开拓、融资、用工和科技成果转化等难题，着眼于增强服务的针对性、有效性，持续搞好产销、银企、用工、产学研四项对接。尤其要加快建立省工业企业资金保障协调机制，组织好符合产业政策、产业集中度高的重点企业和项目与金融机构对接，引导金融机构不抽贷、不减贷、不压贷，进一步缓解企业融资难融资贵难题，坚决防止骨干企业资金键条断裂。</w:t>
      </w:r>
      <w:r>
        <w:rPr>
          <w:rFonts w:hint="eastAsia" w:ascii="仿宋" w:hAnsi="仿宋" w:eastAsia="仿宋"/>
          <w:b/>
          <w:bCs/>
          <w:color w:val="322F30"/>
          <w:sz w:val="32"/>
          <w:szCs w:val="32"/>
        </w:rPr>
        <w:t>二要完善服务平台</w:t>
      </w:r>
      <w:r>
        <w:rPr>
          <w:rFonts w:hint="eastAsia" w:ascii="仿宋" w:hAnsi="仿宋" w:eastAsia="仿宋"/>
          <w:color w:val="322F30"/>
          <w:sz w:val="32"/>
          <w:szCs w:val="32"/>
        </w:rPr>
        <w:t>。当务之急是抓紧建设省中小企业公共服务平台，搭建线上线下结合的产销对接平台，尽快形成高效统一、互联互通的服务平台网络，利用信息化手段为企业提供综合性、一站式服务。</w:t>
      </w:r>
      <w:r>
        <w:rPr>
          <w:rFonts w:hint="eastAsia" w:ascii="仿宋" w:hAnsi="黑体" w:eastAsia="仿宋"/>
          <w:b/>
          <w:bCs/>
          <w:color w:val="322F30"/>
          <w:sz w:val="32"/>
          <w:szCs w:val="32"/>
        </w:rPr>
        <w:t>三要构建长效机制</w:t>
      </w:r>
      <w:r>
        <w:rPr>
          <w:rFonts w:hint="eastAsia" w:ascii="黑体" w:hAnsi="黑体" w:eastAsia="黑体"/>
          <w:color w:val="322F30"/>
          <w:sz w:val="32"/>
          <w:szCs w:val="32"/>
        </w:rPr>
        <w:t>。</w:t>
      </w:r>
      <w:r>
        <w:rPr>
          <w:rFonts w:hint="eastAsia" w:ascii="仿宋" w:hAnsi="仿宋" w:eastAsia="仿宋"/>
          <w:color w:val="322F30"/>
          <w:sz w:val="32"/>
          <w:szCs w:val="32"/>
        </w:rPr>
        <w:t>健全省市县三级服务体系、服务窗口和多部门协同服务联席会议制度，完善企业问题办理、破解要素瓶颈、服务企业发展等工作机制，实现企业服务常态化、制度化、规范化。</w:t>
      </w:r>
    </w:p>
    <w:p>
      <w:pPr>
        <w:spacing w:line="520" w:lineRule="exact"/>
        <w:ind w:right="-25"/>
        <w:rPr>
          <w:rFonts w:ascii="仿宋" w:hAnsi="仿宋" w:eastAsia="仿宋"/>
          <w:color w:val="322F30"/>
          <w:sz w:val="32"/>
          <w:szCs w:val="32"/>
        </w:rPr>
      </w:pPr>
      <w:r>
        <w:rPr>
          <w:rFonts w:hint="eastAsia" w:ascii="仿宋" w:hAnsi="仿宋" w:eastAsia="仿宋"/>
          <w:color w:val="322F30"/>
          <w:sz w:val="32"/>
          <w:szCs w:val="32"/>
        </w:rPr>
        <w:t xml:space="preserve">     </w:t>
      </w:r>
      <w:r>
        <w:rPr>
          <w:rFonts w:hint="eastAsia" w:ascii="仿宋" w:hAnsi="仿宋" w:eastAsia="仿宋"/>
          <w:b/>
          <w:bCs/>
          <w:color w:val="322F30"/>
          <w:sz w:val="32"/>
          <w:szCs w:val="32"/>
        </w:rPr>
        <w:t>(二)在优化环境上下更大功夫。</w:t>
      </w:r>
      <w:r>
        <w:rPr>
          <w:rFonts w:hint="eastAsia" w:ascii="仿宋" w:hAnsi="仿宋" w:eastAsia="仿宋"/>
          <w:color w:val="322F30"/>
          <w:sz w:val="32"/>
          <w:szCs w:val="32"/>
        </w:rPr>
        <w:t>重点要做好</w:t>
      </w:r>
      <w:r>
        <w:rPr>
          <w:rFonts w:hint="eastAsia" w:ascii="黑体" w:hAnsi="黑体" w:eastAsia="黑体"/>
          <w:b/>
          <w:bCs/>
          <w:color w:val="322F30"/>
          <w:sz w:val="32"/>
          <w:szCs w:val="32"/>
        </w:rPr>
        <w:t>“加减法”</w:t>
      </w:r>
      <w:r>
        <w:rPr>
          <w:rFonts w:hint="eastAsia" w:ascii="仿宋" w:hAnsi="仿宋" w:eastAsia="仿宋"/>
          <w:b/>
          <w:bCs/>
          <w:color w:val="322F30"/>
          <w:sz w:val="32"/>
          <w:szCs w:val="32"/>
        </w:rPr>
        <w:t>：在</w:t>
      </w:r>
      <w:r>
        <w:rPr>
          <w:rFonts w:hint="eastAsia" w:ascii="黑体" w:hAnsi="黑体" w:eastAsia="黑体"/>
          <w:b/>
          <w:bCs/>
          <w:color w:val="322F30"/>
          <w:sz w:val="32"/>
          <w:szCs w:val="32"/>
        </w:rPr>
        <w:t>“减法”方面</w:t>
      </w:r>
      <w:r>
        <w:rPr>
          <w:rFonts w:hint="eastAsia" w:ascii="仿宋" w:hAnsi="仿宋" w:eastAsia="仿宋"/>
          <w:b/>
          <w:bCs/>
          <w:color w:val="322F30"/>
          <w:sz w:val="32"/>
          <w:szCs w:val="32"/>
        </w:rPr>
        <w:t>，</w:t>
      </w:r>
      <w:r>
        <w:rPr>
          <w:rFonts w:hint="eastAsia" w:ascii="仿宋" w:hAnsi="仿宋" w:eastAsia="仿宋"/>
          <w:color w:val="322F30"/>
          <w:sz w:val="32"/>
          <w:szCs w:val="32"/>
        </w:rPr>
        <w:t>首先要减少审批，建立政府“权力清单”和“责任清单”，最大限度地清理涉及企业生产经营活动的审批事项，进一步减少审批、核准、备案事项，推行行政审批标准化建设，通过简政放权消除“梗阻”问题，让基层和企业减少“跑审批”花费的时间和精力；其次要减轻负担，抓好已公布涉企收费目录清单，执行落实，实施涉企收费清单制度，适时公布行政审批前置中介服务收费清单，建立健全企业负担投诉、处理和权益保护机制，取消各种不合理的收费和摊派，禁止一切不能做、不该做的涉企达标活动，进一步巩固和扩大企业减负成果。</w:t>
      </w:r>
      <w:r>
        <w:rPr>
          <w:rFonts w:hint="eastAsia" w:ascii="黑体" w:hAnsi="黑体" w:eastAsia="黑体"/>
          <w:b/>
          <w:bCs/>
          <w:color w:val="322F30"/>
          <w:sz w:val="32"/>
          <w:szCs w:val="32"/>
        </w:rPr>
        <w:t>在“加法”方面</w:t>
      </w:r>
      <w:r>
        <w:rPr>
          <w:rFonts w:hint="eastAsia" w:ascii="黑体" w:hAnsi="黑体" w:eastAsia="黑体"/>
          <w:color w:val="322F30"/>
          <w:sz w:val="32"/>
          <w:szCs w:val="32"/>
        </w:rPr>
        <w:t>，</w:t>
      </w:r>
      <w:r>
        <w:rPr>
          <w:rFonts w:hint="eastAsia" w:ascii="仿宋" w:hAnsi="仿宋" w:eastAsia="仿宋"/>
          <w:color w:val="322F30"/>
          <w:sz w:val="32"/>
          <w:szCs w:val="32"/>
        </w:rPr>
        <w:t>核心是处理好政府与市场的关系，将工作重点更多地放到制定法规标准、加强依法监管上来，充分利用信息技术、随机抽查、第三方监督、社会监督和群众评议等办法，加强事中事后管理，切实担负起行业监管部门一线把关的责任；完善制造业企业信用体系，建立健全企业动态评价、守信激励和失信惩戒机制；支持行业协会、社会组织充分发挥桥梁纽带作用，为政府决策、企业发展提供咨询和社会化专业服务。同时，要高度重视安全生产工作，尤其要加强煤炭安全生产监管，省政府下发的“三定”方案已明确把分散在各部门的煤炭管理职责整合划入省工信委。工信系统一定要守土有责、守土负责、守土尽责，加快构建适应煤炭安全生产的监管体制机制，提升煤炭安全生产水平，遏制重特大事故发生。</w:t>
      </w:r>
    </w:p>
    <w:p>
      <w:pPr>
        <w:spacing w:line="520" w:lineRule="exact"/>
        <w:ind w:right="-25"/>
        <w:rPr>
          <w:rFonts w:ascii="仿宋" w:hAnsi="仿宋" w:eastAsia="仿宋"/>
          <w:bCs/>
          <w:color w:val="322F30"/>
          <w:sz w:val="32"/>
          <w:szCs w:val="32"/>
        </w:rPr>
      </w:pPr>
      <w:r>
        <w:rPr>
          <w:rFonts w:hint="eastAsia" w:ascii="仿宋" w:hAnsi="仿宋" w:eastAsia="仿宋"/>
          <w:b/>
          <w:bCs/>
          <w:color w:val="322F30"/>
          <w:sz w:val="32"/>
          <w:szCs w:val="32"/>
        </w:rPr>
        <w:t xml:space="preserve">    (三)在强化支持上下更大功夫。</w:t>
      </w:r>
      <w:r>
        <w:rPr>
          <w:rFonts w:hint="eastAsia" w:ascii="仿宋" w:hAnsi="仿宋" w:eastAsia="仿宋"/>
          <w:bCs/>
          <w:color w:val="322F30"/>
          <w:sz w:val="32"/>
          <w:szCs w:val="32"/>
        </w:rPr>
        <w:t>主要有三个方面的工作:</w:t>
      </w:r>
    </w:p>
    <w:p>
      <w:pPr>
        <w:spacing w:line="520" w:lineRule="exact"/>
        <w:ind w:right="-25"/>
        <w:rPr>
          <w:rFonts w:ascii="仿宋" w:hAnsi="仿宋" w:eastAsia="仿宋"/>
          <w:color w:val="322F30"/>
          <w:sz w:val="32"/>
          <w:szCs w:val="32"/>
        </w:rPr>
      </w:pPr>
      <w:r>
        <w:rPr>
          <w:rFonts w:hint="eastAsia" w:ascii="仿宋" w:hAnsi="仿宋" w:eastAsia="仿宋"/>
          <w:b/>
          <w:bCs/>
          <w:color w:val="322F30"/>
          <w:sz w:val="32"/>
          <w:szCs w:val="32"/>
        </w:rPr>
        <w:t>一要支持结构调整项目建设</w:t>
      </w:r>
      <w:r>
        <w:rPr>
          <w:rFonts w:hint="eastAsia" w:ascii="仿宋" w:hAnsi="仿宋" w:eastAsia="仿宋"/>
          <w:color w:val="322F30"/>
          <w:sz w:val="32"/>
          <w:szCs w:val="32"/>
        </w:rPr>
        <w:t>。围绕先进制造业大省建设，在战略性新兴产业培育、高成长性制造业发展及传统产业改造升级等领域，加快推动落地一批质量高、带动力强的大项目、好项目，尽快培育一批新的工业经济增长点。</w:t>
      </w:r>
      <w:r>
        <w:rPr>
          <w:rFonts w:hint="eastAsia" w:ascii="仿宋" w:hAnsi="仿宋" w:eastAsia="仿宋"/>
          <w:b/>
          <w:bCs/>
          <w:color w:val="322F30"/>
          <w:sz w:val="32"/>
          <w:szCs w:val="32"/>
        </w:rPr>
        <w:t>二要支持承接产业转移。</w:t>
      </w:r>
      <w:r>
        <w:rPr>
          <w:rFonts w:hint="eastAsia" w:ascii="仿宋" w:hAnsi="仿宋" w:eastAsia="仿宋"/>
          <w:color w:val="322F30"/>
          <w:sz w:val="32"/>
          <w:szCs w:val="32"/>
        </w:rPr>
        <w:t>工信委牵头组织的豫沪产业转移合作、京津豫区域产业合作等产业转移对接活动，签了不少项目，要加大对各地签约项目落实的跟踪督查，完善周报告、月通报、季调度和集中督导等工作机制，加强项目跟踪协调服务，及时解决存在的困难和问题，努力提高项目履约率、资金到位率、开工率、投达产率。要加强对县级单位在产业承接、宣传推介、沟通谈判等方面的培训服务，切实提高各地工业项目招商的能力和水平。要进一步转变方式突出科学承接、精准承接，提高集群引进的命中率，争取再引进一批好项目，为全省工业平稳增长增添新的力量。</w:t>
      </w:r>
      <w:r>
        <w:rPr>
          <w:rFonts w:hint="eastAsia" w:ascii="仿宋" w:hAnsi="仿宋" w:eastAsia="仿宋"/>
          <w:b/>
          <w:bCs/>
          <w:color w:val="322F30"/>
          <w:sz w:val="32"/>
          <w:szCs w:val="32"/>
        </w:rPr>
        <w:t>三要支持困难企业和困难行业解困脱困</w:t>
      </w:r>
      <w:r>
        <w:rPr>
          <w:rFonts w:hint="eastAsia" w:ascii="黑体" w:hAnsi="黑体" w:eastAsia="黑体"/>
          <w:b/>
          <w:bCs/>
          <w:color w:val="322F30"/>
          <w:sz w:val="32"/>
          <w:szCs w:val="32"/>
        </w:rPr>
        <w:t>。</w:t>
      </w:r>
      <w:r>
        <w:rPr>
          <w:rFonts w:hint="eastAsia" w:ascii="仿宋" w:hAnsi="仿宋" w:eastAsia="仿宋"/>
          <w:color w:val="322F30"/>
          <w:sz w:val="32"/>
          <w:szCs w:val="32"/>
        </w:rPr>
        <w:t>切实抓好化工产业发展、金属深加工发展、煤炭行业脱困等3个重大专项，对煤炭、电解铝、钢铁、化工等生产经营持续困难行业中的骨干企业，逐个制定帮扶措施，促进企业尽快走出困境。同时，要抓住国家推动国际产能合作的机遇，鼓励引导煤炭、钢铁、电解铝、水泥等企业“走出去”，向“一带一路”沿线能源资源丰富的国家和地区转移产能。</w:t>
      </w:r>
      <w:r>
        <w:rPr>
          <w:rFonts w:hint="eastAsia" w:ascii="黑体" w:hAnsi="黑体" w:eastAsia="黑体"/>
          <w:color w:val="322F30"/>
          <w:sz w:val="32"/>
          <w:szCs w:val="32"/>
        </w:rPr>
        <w:t>需要强调的是，</w:t>
      </w:r>
      <w:r>
        <w:rPr>
          <w:rFonts w:hint="eastAsia" w:ascii="仿宋" w:hAnsi="仿宋" w:eastAsia="仿宋"/>
          <w:color w:val="322F30"/>
          <w:sz w:val="32"/>
          <w:szCs w:val="32"/>
        </w:rPr>
        <w:t xml:space="preserve">市场经济条件下，我们对产业、企业的支持，一定要调整思路，逐步转向实行普惠政策，促进所有行业、企业公平竞争，决不能再走以前直接给钱，或搞政策倾斜、给一些产业和企业“开小灶”“吃偏食”的老路子。 </w:t>
      </w:r>
    </w:p>
    <w:p>
      <w:pPr>
        <w:spacing w:line="520" w:lineRule="exact"/>
        <w:ind w:right="-25"/>
        <w:rPr>
          <w:rFonts w:ascii="黑体" w:hAnsi="黑体" w:eastAsia="黑体"/>
          <w:b/>
          <w:bCs/>
          <w:color w:val="322F30"/>
          <w:sz w:val="32"/>
          <w:szCs w:val="32"/>
        </w:rPr>
      </w:pPr>
      <w:r>
        <w:rPr>
          <w:rFonts w:hint="eastAsia" w:ascii="仿宋" w:hAnsi="仿宋" w:eastAsia="仿宋"/>
          <w:color w:val="322F30"/>
          <w:sz w:val="32"/>
          <w:szCs w:val="32"/>
        </w:rPr>
        <w:t xml:space="preserve">   </w:t>
      </w:r>
      <w:r>
        <w:rPr>
          <w:rFonts w:hint="eastAsia" w:ascii="黑体" w:hAnsi="黑体" w:eastAsia="黑体"/>
          <w:b/>
          <w:bCs/>
          <w:color w:val="322F30"/>
          <w:sz w:val="32"/>
          <w:szCs w:val="32"/>
        </w:rPr>
        <w:t xml:space="preserve"> 二、着眼长远，推进先进制造业大省建设，促进形成经济发展新动力</w:t>
      </w:r>
    </w:p>
    <w:p>
      <w:pPr>
        <w:spacing w:line="520" w:lineRule="exact"/>
        <w:ind w:right="-25"/>
        <w:rPr>
          <w:rFonts w:ascii="仿宋" w:hAnsi="仿宋" w:eastAsia="仿宋" w:cs="宋体"/>
          <w:color w:val="3D3D3C"/>
          <w:sz w:val="32"/>
          <w:szCs w:val="32"/>
        </w:rPr>
      </w:pPr>
      <w:r>
        <w:rPr>
          <w:rFonts w:hint="eastAsia" w:ascii="仿宋" w:hAnsi="仿宋" w:eastAsia="仿宋"/>
          <w:color w:val="322F30"/>
          <w:sz w:val="32"/>
          <w:szCs w:val="32"/>
        </w:rPr>
        <w:t xml:space="preserve">    从根本上讲，河南要在未来全国发展大局中继续提升地位和竞争力，必须坚定不移地调整和优化产业结构。尤其是丧失比较</w:t>
      </w:r>
      <w:r>
        <w:rPr>
          <w:rFonts w:hint="eastAsia" w:ascii="仿宋" w:hAnsi="仿宋" w:eastAsia="仿宋" w:cs="宋体"/>
          <w:color w:val="3D3D3C"/>
          <w:sz w:val="32"/>
          <w:szCs w:val="32"/>
        </w:rPr>
        <w:t>优势、生产经营困难的能源原材料产业，必须走拉长产业链条、大力发展精深加工产品的路子，努力实现脱胎换骨式的改变。国家出台《中国制造2025》，为我省调整产业结构、推动产业升级提供了难得机遇，我们一定要结合落实国家规划，编制好我省的行动纲要。这里面有两个方面的问题必须高度重视：</w:t>
      </w:r>
      <w:r>
        <w:rPr>
          <w:rFonts w:hint="eastAsia" w:ascii="仿宋" w:hAnsi="仿宋" w:eastAsia="仿宋" w:cs="宋体"/>
          <w:b/>
          <w:bCs/>
          <w:color w:val="3D3D3C"/>
          <w:sz w:val="32"/>
          <w:szCs w:val="32"/>
        </w:rPr>
        <w:t>一方面要全面对接、重点突破。</w:t>
      </w:r>
      <w:r>
        <w:rPr>
          <w:rFonts w:hint="eastAsia" w:ascii="仿宋" w:hAnsi="仿宋" w:eastAsia="仿宋" w:cs="宋体"/>
          <w:color w:val="3D3D3C"/>
          <w:sz w:val="32"/>
          <w:szCs w:val="32"/>
        </w:rPr>
        <w:t>我省的行动纲要首先要确保与《中国制造2025》相一致，这样有利于我们与国家统一行动，得到更多更大支持。同时，要准确把握我省是发展中大省的省情，坚持做大与做强相结合，以强引大，以大促强。更重要的是在重点发展产业的选择上，一定要紧密结合自身实际，既要坚持需求导向，遵循产业发展规律，又要突出比较优势、坚持“有所为有所不为”，找准国家支持重点与我省需要重点发展产业的最佳结合点。比如《中国制造2025》中确定的重点发展产业，有些我省现在没条件干，将来可预期的时间内也不可能干好，像航空航天装备、海洋工程装备等，那么我们就要坚决予以舍弃；《中国制造2025》中没有作为重点发展而我省有较好的基础、未来市场需求空间又比较大的产业，那就要坚决作为重点去干；当然，这并不是说我省没有基础的产业就不能干，只要未来发展前景好，通过承接产业转移和技术引进有可能实现“无中生有”的，也要坚决地干，事实上我们已经这么干，并且已经尝到了“甜头”，智能终端产业就是这么干起来的。</w:t>
      </w:r>
      <w:r>
        <w:rPr>
          <w:rFonts w:hint="eastAsia" w:ascii="仿宋" w:hAnsi="仿宋" w:eastAsia="仿宋" w:cs="宋体"/>
          <w:b/>
          <w:bCs/>
          <w:color w:val="3D3D3C"/>
          <w:sz w:val="32"/>
          <w:szCs w:val="32"/>
        </w:rPr>
        <w:t>另一方面要统筹考虑、分类指导。</w:t>
      </w:r>
      <w:r>
        <w:rPr>
          <w:rFonts w:hint="eastAsia" w:ascii="仿宋" w:hAnsi="仿宋" w:eastAsia="仿宋" w:cs="宋体"/>
          <w:color w:val="3D3D3C"/>
          <w:sz w:val="32"/>
          <w:szCs w:val="32"/>
        </w:rPr>
        <w:t>核心要义是既要坚持按全省一盘棋的理念去谋划，又要充分考虑我省区域之间产业结构差别比较大的客观实际，像郑州、洛阳、新乡、安阳、鹤壁、焦作等市的工业化水平明显高于黄淮四市等传统农区，不能所有的市都一个模式、一个重点、一个政策，必须根据各地实际，对不同地区进行分类指导，以最大限度地促进各个地区发挥自身比较优势，找准产业发展切入点。比如，传统农区可以立足劳动力资源优势，大力发展纺织服装、制鞋等具有一定技术合量的劳动密集型产业，郑州、洛阳、新乡等产业基础较好的地区可以大力发展中高端制造业、高技术产业，并辐射带动传统农区发展，从而在全省形成各扬其长、联动发展的生动局面。具体来说，下一步在编制我省行动纲要时要重点考虑以下几个方面：</w:t>
      </w:r>
    </w:p>
    <w:p>
      <w:pPr>
        <w:spacing w:line="520" w:lineRule="exact"/>
        <w:ind w:left="-18" w:right="-147" w:hanging="46"/>
        <w:rPr>
          <w:rFonts w:ascii="仿宋" w:hAnsi="仿宋" w:eastAsia="仿宋" w:cs="宋体"/>
          <w:color w:val="3D3D3C"/>
          <w:sz w:val="32"/>
          <w:szCs w:val="32"/>
        </w:rPr>
      </w:pPr>
      <w:r>
        <w:rPr>
          <w:rFonts w:hint="eastAsia" w:ascii="仿宋" w:hAnsi="仿宋" w:eastAsia="仿宋" w:cs="宋体"/>
          <w:color w:val="3D3D3C"/>
          <w:sz w:val="32"/>
          <w:szCs w:val="32"/>
        </w:rPr>
        <w:t xml:space="preserve">    </w:t>
      </w:r>
      <w:r>
        <w:rPr>
          <w:rFonts w:hint="eastAsia" w:ascii="仿宋" w:hAnsi="仿宋" w:eastAsia="仿宋" w:cs="宋体"/>
          <w:b/>
          <w:bCs/>
          <w:color w:val="3D3D3C"/>
          <w:sz w:val="32"/>
          <w:szCs w:val="32"/>
        </w:rPr>
        <w:t>(一)突出创新驱动，增强“河南制造”的创新能力。</w:t>
      </w:r>
      <w:r>
        <w:rPr>
          <w:rFonts w:hint="eastAsia" w:ascii="仿宋" w:hAnsi="仿宋" w:eastAsia="仿宋" w:cs="宋体"/>
          <w:color w:val="3D3D3C"/>
          <w:sz w:val="32"/>
          <w:szCs w:val="32"/>
        </w:rPr>
        <w:t>习近平总书记指出:“把制造业搞上去，创新驱动发展是核心”。当前及今后一个时期，要重点做好三项工作。</w:t>
      </w:r>
      <w:r>
        <w:rPr>
          <w:rFonts w:hint="eastAsia" w:ascii="仿宋" w:hAnsi="仿宋" w:eastAsia="仿宋" w:cs="宋体"/>
          <w:b/>
          <w:bCs/>
          <w:color w:val="3D3D3C"/>
          <w:sz w:val="32"/>
          <w:szCs w:val="32"/>
        </w:rPr>
        <w:t>一要坚持开放式创新。</w:t>
      </w:r>
      <w:r>
        <w:rPr>
          <w:rFonts w:hint="eastAsia" w:ascii="仿宋" w:hAnsi="仿宋" w:eastAsia="仿宋" w:cs="宋体"/>
          <w:color w:val="3D3D3C"/>
          <w:sz w:val="32"/>
          <w:szCs w:val="32"/>
        </w:rPr>
        <w:t>我省科技创新资源比较短缺、创新力量比较薄弱，一定要把科技开放合作摆在更加突出的位置，通过开放招商及鼓励企业与大型央企、科研院所、高等院校合作研发或共建创新平台、开展海外并购、购买专利技术等措施，增强创新能力。</w:t>
      </w:r>
      <w:r>
        <w:rPr>
          <w:rFonts w:hint="eastAsia" w:ascii="仿宋" w:hAnsi="仿宋" w:eastAsia="仿宋" w:cs="宋体"/>
          <w:b/>
          <w:color w:val="3D3D3C"/>
          <w:sz w:val="32"/>
          <w:szCs w:val="32"/>
        </w:rPr>
        <w:t>二要积极推动自主创新。</w:t>
      </w:r>
      <w:r>
        <w:rPr>
          <w:rFonts w:hint="eastAsia" w:ascii="仿宋" w:hAnsi="仿宋" w:eastAsia="仿宋" w:cs="宋体"/>
          <w:color w:val="3D3D3C"/>
          <w:sz w:val="32"/>
          <w:szCs w:val="32"/>
        </w:rPr>
        <w:t>在坚持“拿来主义”的同时，一定不能放弃“自力更生”。要重点在培育创新主体、完善创新载体、搭建创新平台、健全创新机制、实施创新专项上做文章。尤其要加快建立产学研用协同创新体制，加强产业技术创新战略联盟建设，抓紧打造以创新中心为核心载体、以公共服务平台和工程数据中心为重要支撑的制造业创新网络。</w:t>
      </w:r>
      <w:r>
        <w:rPr>
          <w:rFonts w:hint="eastAsia" w:ascii="仿宋" w:hAnsi="仿宋" w:eastAsia="仿宋" w:cs="宋体"/>
          <w:b/>
          <w:bCs/>
          <w:color w:val="3D3D3C"/>
          <w:sz w:val="32"/>
          <w:szCs w:val="32"/>
        </w:rPr>
        <w:t>三要大力支持大众创业、万众创新。</w:t>
      </w:r>
      <w:r>
        <w:rPr>
          <w:rFonts w:hint="eastAsia" w:ascii="仿宋" w:hAnsi="仿宋" w:eastAsia="仿宋" w:cs="宋体"/>
          <w:color w:val="3D3D3C"/>
          <w:sz w:val="32"/>
          <w:szCs w:val="32"/>
        </w:rPr>
        <w:t>推进大众创业、万众创新，是激发全社会创新潜能和创业活力的有效途径。在今年夏季达沃斯论坛上，李克强总理提到的大连一家创客公司，仅有10名员工，用了短短两年时间，利用互联网平台吸引了28万工程师注册，捜集了东北地区约3万多台各类机床数据，不仅实现了生产和需求更好对接，更重要的是，他们汇聚28万工程师的智慧，对许多机床提供了智能改造解决方案。这种通过互联网进行的跨领域、多主体的协同创新，就是“集众智者成大事”，就是大众创业、万众创新的生动体现。所以，我们一定要满腔热枕地鼓励和支持“双创”活动，充分释放从创意设计到生产制造的巨大创造潜能。</w:t>
      </w:r>
    </w:p>
    <w:p>
      <w:pPr>
        <w:spacing w:line="520" w:lineRule="exact"/>
        <w:ind w:left="-18" w:right="-147" w:hanging="46"/>
        <w:rPr>
          <w:rFonts w:ascii="仿宋" w:hAnsi="仿宋" w:eastAsia="仿宋" w:cs="宋体"/>
          <w:color w:val="3D3D3C"/>
          <w:sz w:val="32"/>
          <w:szCs w:val="32"/>
        </w:rPr>
      </w:pPr>
      <w:r>
        <w:rPr>
          <w:rFonts w:hint="eastAsia" w:ascii="仿宋" w:hAnsi="仿宋" w:eastAsia="仿宋" w:cs="宋体"/>
          <w:b/>
          <w:bCs/>
          <w:color w:val="3D3D3C"/>
          <w:sz w:val="32"/>
          <w:szCs w:val="32"/>
        </w:rPr>
        <w:t xml:space="preserve">    (二) 突出智能制造，促进工业化和信息化深度融合。</w:t>
      </w:r>
      <w:r>
        <w:rPr>
          <w:rFonts w:hint="eastAsia" w:ascii="仿宋" w:hAnsi="仿宋" w:eastAsia="仿宋" w:cs="宋体"/>
          <w:color w:val="3D3D3C"/>
          <w:sz w:val="32"/>
          <w:szCs w:val="32"/>
        </w:rPr>
        <w:t>智能制造是基于新一代信息通信技术的新型制造模式，能够有效缩短产品研制周期，提高生产效率和产品质量，对传统的管理理念、生产方式、商业模式等带来革命性、颠覆性影响，正在成为产业发展和变革的重要方向。中国制造2025的核心目标是实现制造业智能升级，这也是德国工业4.0、美国工业互联网的核心。当前，我国智能制造还处于起步阶段，智能成套装备的使用、智能化机器人的普及、数字化车间的建设等都刚刚起步，相关标准和技术路线仍不完善，智能化改造的方向和路径都还不明确。在这种情况下，我们要及早着手、深入谋划，结合我省制造业发展的阶段性特征，尽快梳理出当前和今后一个时期的重点和方向，大力推广智能制造生产模式，实施一批示范性智能制造项目，加快企业生产设备数字化、智能化改造。要积极对接国家相关部委，争取进入试点示范，同时广泛学习借鉴外省先进做法，进一步完善推进智能制造发展的思路。特别要与我省的“互联网”行动计划相衔接，加快部署高速、宽带、移动、泛在的信息网络基础设施，鼓励发展基于互联网的众包设计、柔性制造、个性化定制、智慧物流等新型制造模式，促进数控技术和智能装备在工业领域的广泛应用，促进云计算、大数据、互联网等与现代制造业结合，推动工业全产业链、全价值链信息交互和智能协作，加快建立信息化条件下的工业生态体系。</w:t>
      </w:r>
    </w:p>
    <w:p>
      <w:pPr>
        <w:spacing w:line="520" w:lineRule="exact"/>
        <w:ind w:left="-18" w:right="-147" w:hanging="46"/>
        <w:rPr>
          <w:rFonts w:ascii="仿宋" w:hAnsi="仿宋" w:eastAsia="仿宋" w:cs="宋体"/>
          <w:color w:val="3D3D3C"/>
          <w:sz w:val="32"/>
          <w:szCs w:val="32"/>
        </w:rPr>
      </w:pPr>
      <w:r>
        <w:rPr>
          <w:rFonts w:hint="eastAsia" w:ascii="仿宋" w:hAnsi="仿宋" w:eastAsia="仿宋" w:cs="宋体"/>
          <w:b/>
          <w:bCs/>
          <w:color w:val="3D3D3C"/>
          <w:sz w:val="32"/>
          <w:szCs w:val="32"/>
        </w:rPr>
        <w:t xml:space="preserve">    (三)突出工业基础能力建设，提升“河南制造”的质量和水平。</w:t>
      </w:r>
      <w:r>
        <w:rPr>
          <w:rFonts w:hint="eastAsia" w:ascii="仿宋" w:hAnsi="仿宋" w:eastAsia="仿宋" w:cs="宋体"/>
          <w:color w:val="3D3D3C"/>
          <w:sz w:val="32"/>
          <w:szCs w:val="32"/>
        </w:rPr>
        <w:t>核心基础零部件、先进基础工艺、关键基础材料和产业技术基础等工业基础能力薄弱， 是制约我国制造业创新发展和质量提升的症结所在。制定实施河南行动纲要、建设制造强省，必须把质量作为生命线，坚持产需结合，努力攻克一批先进基础工艺提高核心基础零部件的质量性能和关键基础材料的制备水平，大力实产品质量基础。同时，要加大人才强省工作力度，通过外部引进、自身培养等方式聚集高端研发、设计人才；深入实施全民技能振兴工程，培训形成大批高素质劳动力，强化“河南制造”的人才支撑。</w:t>
      </w:r>
    </w:p>
    <w:p>
      <w:pPr>
        <w:spacing w:line="520" w:lineRule="exact"/>
        <w:ind w:left="-64" w:right="-147"/>
        <w:rPr>
          <w:rFonts w:ascii="仿宋" w:hAnsi="仿宋" w:eastAsia="仿宋" w:cs="宋体"/>
          <w:color w:val="3D3D3C"/>
          <w:sz w:val="32"/>
          <w:szCs w:val="32"/>
        </w:rPr>
      </w:pPr>
      <w:r>
        <w:rPr>
          <w:rFonts w:hint="eastAsia" w:ascii="仿宋" w:hAnsi="仿宋" w:eastAsia="仿宋" w:cs="宋体"/>
          <w:b/>
          <w:bCs/>
          <w:color w:val="3D3D3C"/>
          <w:sz w:val="32"/>
          <w:szCs w:val="32"/>
        </w:rPr>
        <w:t xml:space="preserve">   （四）突出制造业服务化，推动制造业与现代服务业加快融合。</w:t>
      </w:r>
      <w:r>
        <w:rPr>
          <w:rFonts w:hint="eastAsia" w:ascii="仿宋" w:hAnsi="仿宋" w:eastAsia="仿宋" w:cs="宋体"/>
          <w:color w:val="3D3D3C"/>
          <w:sz w:val="32"/>
          <w:szCs w:val="32"/>
        </w:rPr>
        <w:t xml:space="preserve">制造业服务化是推动工业结构优化升级的有效途径，也是建设制造强省的必然要求。实施中国制造2025河南行动纲要，一个大的目标和着力点，就是要促进制造与服务优势互补、协同发展。所以，我们要研究制定支持制造业服务化的政策措施，引导和支持制造企业延伸服务链条、开展服务模式创新，提高前端研发、设计和售后服务水平，促进生产模式从以产品制造为核心向产品、服务和整体解决方案并重转变，营销模式由提供设备向提供系统集成总承包服务转变。这方面的例子很多，像我省的宇通客车公司在开拓海外销售市场时，就非常注重搞好服务，在售后维修服务等环节下了很大功夫，取得了很好的效果。工信部门要引导各地、各企业积极借鉴，推动我省制造业加快由“生产型制造”向“服务型制造”转变。 </w:t>
      </w:r>
    </w:p>
    <w:p>
      <w:pPr>
        <w:spacing w:line="520" w:lineRule="exact"/>
        <w:ind w:right="-147"/>
        <w:rPr>
          <w:rFonts w:ascii="黑体" w:hAnsi="黑体" w:eastAsia="黑体" w:cs="宋体"/>
          <w:b/>
          <w:bCs/>
          <w:color w:val="3D3D3C"/>
          <w:sz w:val="32"/>
          <w:szCs w:val="32"/>
        </w:rPr>
      </w:pPr>
      <w:r>
        <w:rPr>
          <w:rFonts w:hint="eastAsia" w:ascii="仿宋" w:hAnsi="仿宋" w:eastAsia="仿宋" w:cs="宋体"/>
          <w:color w:val="3D3D3C"/>
          <w:sz w:val="32"/>
          <w:szCs w:val="32"/>
        </w:rPr>
        <w:t xml:space="preserve">  </w:t>
      </w:r>
      <w:r>
        <w:rPr>
          <w:rFonts w:hint="eastAsia" w:ascii="仿宋" w:hAnsi="仿宋" w:eastAsia="仿宋" w:cs="宋体"/>
          <w:b/>
          <w:bCs/>
          <w:color w:val="3D3D3C"/>
          <w:sz w:val="32"/>
          <w:szCs w:val="32"/>
        </w:rPr>
        <w:t xml:space="preserve"> </w:t>
      </w:r>
      <w:r>
        <w:rPr>
          <w:rFonts w:hint="eastAsia" w:ascii="黑体" w:hAnsi="黑体" w:eastAsia="黑体" w:cs="宋体"/>
          <w:b/>
          <w:bCs/>
          <w:color w:val="3D3D3C"/>
          <w:sz w:val="32"/>
          <w:szCs w:val="32"/>
        </w:rPr>
        <w:t xml:space="preserve"> 三、苦练内功，持续加强自身建设，努力在服务大局中发挥更大作用</w:t>
      </w:r>
    </w:p>
    <w:p>
      <w:pPr>
        <w:spacing w:line="520" w:lineRule="exact"/>
        <w:ind w:left="-18" w:right="-147" w:hanging="46"/>
        <w:rPr>
          <w:rFonts w:ascii="仿宋" w:hAnsi="仿宋" w:eastAsia="仿宋" w:cs="宋体"/>
          <w:color w:val="3D3D3C"/>
          <w:sz w:val="32"/>
          <w:szCs w:val="32"/>
        </w:rPr>
      </w:pPr>
      <w:r>
        <w:rPr>
          <w:rFonts w:hint="eastAsia" w:ascii="仿宋" w:hAnsi="仿宋" w:eastAsia="仿宋" w:cs="宋体"/>
          <w:color w:val="3D3D3C"/>
          <w:sz w:val="32"/>
          <w:szCs w:val="32"/>
        </w:rPr>
        <w:t xml:space="preserve">    工信部门在全省工作大局中的地位非常重要。近年来，工信系统坚持推动工作和自身建设两手抓，为全省经济持续健康较快发展作出了积极贡献。当前，我省正处于爬坡过坎、攻坚转型的关键时期，工信系统无论是在稳增长、保态势，还是在调结构、促转型方面，都承担着重要使命，必须切实增强责任担当意识，认真践行“三严三实”，深入开展“三查三保”，在促进工业改革发展的同时，切实加强队伍建设，在服务全省大局中不辱使命、发挥更大作用。</w:t>
      </w:r>
    </w:p>
    <w:p>
      <w:pPr>
        <w:spacing w:line="520" w:lineRule="exact"/>
        <w:ind w:left="-18" w:right="-147" w:hanging="46"/>
        <w:rPr>
          <w:rFonts w:ascii="仿宋" w:hAnsi="仿宋" w:eastAsia="仿宋" w:cs="宋体"/>
          <w:color w:val="3D3D3C"/>
          <w:sz w:val="32"/>
          <w:szCs w:val="32"/>
        </w:rPr>
      </w:pPr>
      <w:r>
        <w:rPr>
          <w:rFonts w:hint="eastAsia" w:ascii="仿宋" w:hAnsi="仿宋" w:eastAsia="仿宋" w:cs="宋体"/>
          <w:b/>
          <w:bCs/>
          <w:color w:val="3D3D3C"/>
          <w:sz w:val="32"/>
          <w:szCs w:val="32"/>
        </w:rPr>
        <w:t xml:space="preserve">    (一)提升能力素质。</w:t>
      </w:r>
      <w:r>
        <w:rPr>
          <w:rFonts w:hint="eastAsia" w:ascii="仿宋" w:hAnsi="仿宋" w:eastAsia="仿宋" w:cs="宋体"/>
          <w:color w:val="3D3D3C"/>
          <w:sz w:val="32"/>
          <w:szCs w:val="32"/>
        </w:rPr>
        <w:t>经济发展进入新常态，对干部的能力素质提出了新的更高要求。工信战线的同志们要与时俱进，进一步解放思想、更新观念、努力学习掌握新知识，深入研究工业化、信息化发展的新趋势、新问题，不断提升推动工信业发展的能力，特别要着力提升新常态下把握大势、系统谋划的能力和抓住主要矛盾、解决复杂问题的能力。</w:t>
      </w:r>
    </w:p>
    <w:p>
      <w:pPr>
        <w:spacing w:line="520" w:lineRule="exact"/>
        <w:ind w:left="-18" w:right="-147" w:hanging="46"/>
        <w:rPr>
          <w:rFonts w:ascii="仿宋" w:hAnsi="仿宋" w:eastAsia="仿宋" w:cs="宋体"/>
          <w:color w:val="3D3D3C"/>
          <w:sz w:val="32"/>
          <w:szCs w:val="32"/>
        </w:rPr>
      </w:pPr>
      <w:r>
        <w:rPr>
          <w:rFonts w:hint="eastAsia" w:ascii="仿宋" w:hAnsi="仿宋" w:eastAsia="仿宋" w:cs="宋体"/>
          <w:b/>
          <w:bCs/>
          <w:color w:val="3D3D3C"/>
          <w:sz w:val="32"/>
          <w:szCs w:val="32"/>
        </w:rPr>
        <w:t xml:space="preserve">    (二)创新工作方法。</w:t>
      </w:r>
      <w:r>
        <w:rPr>
          <w:rFonts w:hint="eastAsia" w:ascii="仿宋" w:hAnsi="仿宋" w:eastAsia="仿宋" w:cs="宋体"/>
          <w:color w:val="3D3D3C"/>
          <w:sz w:val="32"/>
          <w:szCs w:val="32"/>
        </w:rPr>
        <w:t>更加注重发挥市场机制的作用，不管是培育新兴产业，还是帮助困难行业脱困，都要尽量运用市场化的手段来操作。坚持用法治思维和法治方式推动工作、实施管理，确保权力始终在法治的轨道上运行。按照“三准三专三聚三提”的要求，不断创新提升工作思路和方法，注重抓具体、具体抓，善于将各项任务举措谋实谋细，形成一个个具体的项目和抓手，确保工作抓到点子上、做到紧要处。</w:t>
      </w:r>
    </w:p>
    <w:p>
      <w:pPr>
        <w:spacing w:line="520" w:lineRule="exact"/>
        <w:ind w:left="-18" w:right="-147" w:hanging="46"/>
        <w:rPr>
          <w:rFonts w:ascii="仿宋" w:hAnsi="仿宋" w:eastAsia="仿宋" w:cs="宋体"/>
          <w:color w:val="3D3D3C"/>
          <w:sz w:val="32"/>
          <w:szCs w:val="32"/>
        </w:rPr>
      </w:pPr>
      <w:r>
        <w:rPr>
          <w:rFonts w:hint="eastAsia" w:ascii="仿宋" w:hAnsi="仿宋" w:eastAsia="仿宋" w:cs="宋体"/>
          <w:b/>
          <w:bCs/>
          <w:color w:val="3D3D3C"/>
          <w:sz w:val="32"/>
          <w:szCs w:val="32"/>
        </w:rPr>
        <w:t xml:space="preserve">    (三)改进工作作风。</w:t>
      </w:r>
      <w:r>
        <w:rPr>
          <w:rFonts w:hint="eastAsia" w:ascii="仿宋" w:hAnsi="仿宋" w:eastAsia="仿宋" w:cs="宋体"/>
          <w:color w:val="3D3D3C"/>
          <w:sz w:val="32"/>
          <w:szCs w:val="32"/>
        </w:rPr>
        <w:t>工信系统任务重、困难多，必须驰而不息加强作风建设，以严和实的精神深入推进作风转变，强化使命担当、主动作为，勤勉敬业、善作善为，为各项工作顺利开展提供坚强保障。要经常</w:t>
      </w:r>
      <w:r>
        <w:rPr>
          <w:rFonts w:hint="eastAsia" w:ascii="仿宋" w:hAnsi="仿宋" w:eastAsia="仿宋"/>
          <w:color w:val="2F2D2D"/>
          <w:sz w:val="32"/>
          <w:szCs w:val="32"/>
        </w:rPr>
        <w:t>深入一线、深入基层，加强对苗头性</w:t>
      </w:r>
      <w:r>
        <w:rPr>
          <w:rFonts w:hint="eastAsia" w:ascii="仿宋" w:hAnsi="仿宋" w:eastAsia="仿宋"/>
          <w:color w:val="5B5757"/>
          <w:sz w:val="32"/>
          <w:szCs w:val="32"/>
        </w:rPr>
        <w:t>、</w:t>
      </w:r>
      <w:r>
        <w:rPr>
          <w:rFonts w:hint="eastAsia" w:ascii="仿宋" w:hAnsi="仿宋" w:eastAsia="仿宋" w:cs="宋体"/>
          <w:color w:val="3D3D3C"/>
          <w:sz w:val="32"/>
          <w:szCs w:val="32"/>
        </w:rPr>
        <w:t>倾向性问题的跟踪研究，加强对事关我省工业发展全局的大事要事的调查研究，真正做到谋实策、出实招。要报抓工作落实，深入分析政策措施落地中的障碍点，不断完善工作方案，充实政策储备，确保每一项政策措施都能落地生根、开花结果。要严格督促检查、敢于动真碰硬，坚决查处懒政怠政、为官不为行为，坚决处理尸位素餐、碌碌无为的人和事。要加强党风廉政建设，确保能干事、干成事、不出事。</w:t>
      </w:r>
    </w:p>
    <w:p>
      <w:pPr>
        <w:spacing w:line="520" w:lineRule="exact"/>
        <w:ind w:left="-18" w:right="-147" w:hanging="46"/>
        <w:rPr>
          <w:rFonts w:ascii="仿宋" w:hAnsi="仿宋" w:eastAsia="仿宋" w:cs="宋体"/>
          <w:sz w:val="32"/>
          <w:szCs w:val="32"/>
        </w:rPr>
      </w:pPr>
      <w:r>
        <w:rPr>
          <w:rFonts w:hint="eastAsia" w:ascii="仿宋" w:hAnsi="仿宋" w:eastAsia="仿宋" w:cs="宋体"/>
          <w:color w:val="3D3D3C"/>
          <w:sz w:val="32"/>
          <w:szCs w:val="32"/>
        </w:rPr>
        <w:t xml:space="preserve">    同志们，工业是我省经济的根基所在，也是推动经济转型升级的主战场，做好工业和信息化工作，任务艰巨、责任重大、使命光荣。希望工信战线发扬成绩、再接再厉，在加快中原崛起河南振兴富民强省进程中再立新功！</w:t>
      </w:r>
    </w:p>
    <w:p>
      <w:pPr>
        <w:spacing w:line="520" w:lineRule="exact"/>
        <w:rPr>
          <w:rFonts w:ascii="仿宋" w:hAnsi="仿宋" w:eastAsia="仿宋"/>
          <w:sz w:val="32"/>
          <w:szCs w:val="32"/>
        </w:rPr>
      </w:pPr>
    </w:p>
    <w:sectPr>
      <w:pgSz w:w="11906" w:h="16838"/>
      <w:pgMar w:top="1814" w:right="1474"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北魏楷书简体">
    <w:altName w:val="宋体"/>
    <w:panose1 w:val="03000509000000000000"/>
    <w:charset w:val="86"/>
    <w:family w:val="auto"/>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F1D02"/>
    <w:rsid w:val="000D2428"/>
    <w:rsid w:val="000F1D02"/>
    <w:rsid w:val="00187184"/>
    <w:rsid w:val="002F3D95"/>
    <w:rsid w:val="009D2C67"/>
    <w:rsid w:val="00BE5077"/>
    <w:rsid w:val="4E97315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Style w:val="4"/>
      <w:tblLayout w:type="fixed"/>
      <w:tblCellMar>
        <w:top w:w="0" w:type="dxa"/>
        <w:left w:w="108" w:type="dxa"/>
        <w:bottom w:w="0" w:type="dxa"/>
        <w:right w:w="108" w:type="dxa"/>
      </w:tblCellMar>
    </w:tblPr>
    <w:tcPr>
      <w:textDirection w:val="lrTb"/>
    </w:tcPr>
  </w:style>
  <w:style w:type="paragraph" w:styleId="2">
    <w:name w:val="Date"/>
    <w:basedOn w:val="1"/>
    <w:next w:val="1"/>
    <w:link w:val="5"/>
    <w:unhideWhenUsed/>
    <w:uiPriority w:val="99"/>
    <w:pPr>
      <w:ind w:left="100" w:leftChars="2500"/>
    </w:pPr>
  </w:style>
  <w:style w:type="character" w:customStyle="1" w:styleId="5">
    <w:name w:val="日期 Char"/>
    <w:basedOn w:val="3"/>
    <w:link w:val="2"/>
    <w:semiHidden/>
    <w:uiPriority w:val="99"/>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1021</Words>
  <Characters>5824</Characters>
  <Lines>48</Lines>
  <Paragraphs>13</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2015-10-22T06:02:00Z</dcterms:created>
  <dc:creator>Administrator</dc:creator>
  <cp:lastModifiedBy>Administrator</cp:lastModifiedBy>
  <dcterms:modified xsi:type="dcterms:W3CDTF">2015-10-22T06:42:23Z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